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AF296" w14:textId="7B7D0C16" w:rsidR="00D06A60" w:rsidRPr="00D06A60" w:rsidRDefault="00D06A60" w:rsidP="00204C00">
      <w:pPr>
        <w:rPr>
          <w:rFonts w:ascii="Times New Roman" w:hAnsi="Times New Roman" w:cs="Times New Roman"/>
          <w:sz w:val="24"/>
          <w:szCs w:val="28"/>
        </w:rPr>
      </w:pPr>
      <w:r w:rsidRPr="00D06A60">
        <w:rPr>
          <w:rFonts w:ascii="Times New Roman" w:hAnsi="Times New Roman" w:cs="Times New Roman" w:hint="eastAsia"/>
          <w:sz w:val="24"/>
          <w:szCs w:val="28"/>
        </w:rPr>
        <w:t>Supplementary data for</w:t>
      </w:r>
    </w:p>
    <w:p w14:paraId="6E0D398E" w14:textId="77777777" w:rsidR="00D06A60" w:rsidRDefault="00D06A60" w:rsidP="00D06A60">
      <w:pPr>
        <w:pStyle w:val="3-mainbody-ENG"/>
        <w:ind w:firstLineChars="0" w:firstLine="0"/>
      </w:pPr>
      <w:bookmarkStart w:id="0" w:name="_Hlk167305794"/>
      <w:bookmarkStart w:id="1" w:name="_Hlk170286909"/>
      <w:bookmarkStart w:id="2" w:name="_Hlk150959876"/>
      <w:r>
        <w:rPr>
          <w:rFonts w:hint="eastAsia"/>
        </w:rPr>
        <w:t>Research</w:t>
      </w:r>
    </w:p>
    <w:p w14:paraId="0C65F380" w14:textId="77777777" w:rsidR="00D06A60" w:rsidRDefault="00D06A60" w:rsidP="00D06A60">
      <w:pPr>
        <w:pStyle w:val="3-mainbody-ENG"/>
        <w:ind w:firstLineChars="0" w:firstLine="0"/>
      </w:pPr>
      <w:r>
        <w:rPr>
          <w:rFonts w:hint="eastAsia"/>
        </w:rPr>
        <w:t>Carbon Capture, Utilization, and Storage</w:t>
      </w:r>
      <w:r>
        <w:rPr>
          <w:rFonts w:hint="eastAsia"/>
        </w:rPr>
        <w:t>—</w:t>
      </w:r>
      <w:r>
        <w:rPr>
          <w:rFonts w:hint="eastAsia"/>
        </w:rPr>
        <w:t>Article</w:t>
      </w:r>
    </w:p>
    <w:p w14:paraId="3E3B332B" w14:textId="77777777" w:rsidR="00D06A60" w:rsidRPr="008731A6" w:rsidRDefault="00D06A60" w:rsidP="00D06A60">
      <w:pPr>
        <w:pStyle w:val="8-Title-ENG"/>
      </w:pPr>
      <w:r w:rsidRPr="008731A6">
        <w:rPr>
          <w:rFonts w:hint="eastAsia"/>
        </w:rPr>
        <w:t xml:space="preserve">High-Temperature Stable Dispersed Particle Gel for </w:t>
      </w:r>
      <w:bookmarkStart w:id="3" w:name="_Hlk193286650"/>
      <w:r w:rsidRPr="008731A6">
        <w:rPr>
          <w:rFonts w:hint="eastAsia"/>
        </w:rPr>
        <w:t xml:space="preserve">Enhanced Profile Control in </w:t>
      </w:r>
      <w:r w:rsidRPr="008731A6">
        <w:rPr>
          <w:rFonts w:hint="eastAsia"/>
          <w:szCs w:val="13"/>
        </w:rPr>
        <w:t>Carbon</w:t>
      </w:r>
      <w:r w:rsidRPr="008731A6">
        <w:t xml:space="preserve"> Capture</w:t>
      </w:r>
      <w:r w:rsidRPr="008731A6">
        <w:rPr>
          <w:rFonts w:hint="eastAsia"/>
        </w:rPr>
        <w:t>, Utilization,</w:t>
      </w:r>
      <w:r w:rsidRPr="008731A6">
        <w:t xml:space="preserve"> and Storage (CC</w:t>
      </w:r>
      <w:r w:rsidRPr="008731A6">
        <w:rPr>
          <w:rFonts w:hint="eastAsia"/>
        </w:rPr>
        <w:t>U</w:t>
      </w:r>
      <w:r w:rsidRPr="008731A6">
        <w:t>S)</w:t>
      </w:r>
      <w:bookmarkEnd w:id="0"/>
      <w:r w:rsidRPr="008731A6">
        <w:rPr>
          <w:rFonts w:hint="eastAsia"/>
        </w:rPr>
        <w:t xml:space="preserve"> Applications</w:t>
      </w:r>
      <w:bookmarkEnd w:id="1"/>
      <w:bookmarkEnd w:id="3"/>
    </w:p>
    <w:p w14:paraId="0026BEE8" w14:textId="77777777" w:rsidR="00D06A60" w:rsidRPr="008731A6" w:rsidRDefault="00D06A60" w:rsidP="00D06A60">
      <w:pPr>
        <w:pStyle w:val="6-Author-ENG"/>
      </w:pPr>
      <w:bookmarkStart w:id="4" w:name="OLE_LINK19"/>
      <w:bookmarkStart w:id="5" w:name="_Hlk192752380"/>
      <w:bookmarkStart w:id="6" w:name="_Hlk192752329"/>
      <w:r w:rsidRPr="008731A6">
        <w:t>Lin Du</w:t>
      </w:r>
      <w:bookmarkEnd w:id="4"/>
      <w:r>
        <w:rPr>
          <w:rFonts w:hint="eastAsia"/>
          <w:lang w:eastAsia="zh-CN"/>
        </w:rPr>
        <w:t xml:space="preserve"> </w:t>
      </w:r>
      <w:proofErr w:type="spellStart"/>
      <w:proofErr w:type="gramStart"/>
      <w:r>
        <w:rPr>
          <w:rFonts w:hint="eastAsia"/>
          <w:vertAlign w:val="superscript"/>
          <w:lang w:eastAsia="zh-CN"/>
        </w:rPr>
        <w:t>a,b</w:t>
      </w:r>
      <w:proofErr w:type="spellEnd"/>
      <w:proofErr w:type="gramEnd"/>
      <w:r w:rsidRPr="008731A6">
        <w:t>, Yao-Yu Xiao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vertAlign w:val="superscript"/>
          <w:lang w:eastAsia="zh-CN"/>
        </w:rPr>
        <w:t>c</w:t>
      </w:r>
      <w:r w:rsidRPr="008731A6">
        <w:t>, Zhi-Chao Jiang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vertAlign w:val="superscript"/>
          <w:lang w:eastAsia="zh-CN"/>
        </w:rPr>
        <w:t>c</w:t>
      </w:r>
      <w:r w:rsidRPr="008731A6">
        <w:t>, Hongbo Zeng</w:t>
      </w:r>
      <w:r>
        <w:rPr>
          <w:rFonts w:hint="eastAsia"/>
          <w:lang w:eastAsia="zh-CN"/>
        </w:rPr>
        <w:t xml:space="preserve"> </w:t>
      </w:r>
      <w:proofErr w:type="gramStart"/>
      <w:r>
        <w:rPr>
          <w:rFonts w:hint="eastAsia"/>
          <w:vertAlign w:val="superscript"/>
          <w:lang w:eastAsia="zh-CN"/>
        </w:rPr>
        <w:t>c,</w:t>
      </w:r>
      <w:r w:rsidRPr="008731A6">
        <w:t>*</w:t>
      </w:r>
      <w:proofErr w:type="gramEnd"/>
      <w:r w:rsidRPr="008731A6">
        <w:t xml:space="preserve">, </w:t>
      </w:r>
      <w:proofErr w:type="spellStart"/>
      <w:r w:rsidRPr="008731A6">
        <w:t>Huazhou</w:t>
      </w:r>
      <w:proofErr w:type="spellEnd"/>
      <w:r w:rsidRPr="008731A6">
        <w:t xml:space="preserve"> Li</w:t>
      </w:r>
      <w:r>
        <w:rPr>
          <w:rFonts w:hint="eastAsia"/>
          <w:lang w:eastAsia="zh-CN"/>
        </w:rPr>
        <w:t xml:space="preserve"> </w:t>
      </w:r>
      <w:proofErr w:type="gramStart"/>
      <w:r>
        <w:rPr>
          <w:rFonts w:hint="eastAsia"/>
          <w:vertAlign w:val="superscript"/>
          <w:lang w:eastAsia="zh-CN"/>
        </w:rPr>
        <w:t>b,</w:t>
      </w:r>
      <w:r w:rsidRPr="008731A6">
        <w:t>*</w:t>
      </w:r>
      <w:proofErr w:type="gramEnd"/>
    </w:p>
    <w:p w14:paraId="69768C4A" w14:textId="77777777" w:rsidR="00D06A60" w:rsidRPr="008731A6" w:rsidRDefault="00D06A60" w:rsidP="00D06A60">
      <w:pPr>
        <w:pStyle w:val="7-Affili-ENG"/>
      </w:pPr>
      <w:r w:rsidRPr="007D3FB2">
        <w:rPr>
          <w:rFonts w:hint="eastAsia"/>
          <w:i w:val="0"/>
          <w:iCs/>
          <w:vertAlign w:val="superscript"/>
          <w:lang w:eastAsia="zh-CN"/>
        </w:rPr>
        <w:t>a</w:t>
      </w:r>
      <w:r w:rsidRPr="008731A6">
        <w:t xml:space="preserve"> </w:t>
      </w:r>
      <w:r w:rsidRPr="008731A6">
        <w:rPr>
          <w:rFonts w:hint="eastAsia"/>
        </w:rPr>
        <w:t>College of Energy, Chengdu University of Technology, Chengdu 610059, China</w:t>
      </w:r>
    </w:p>
    <w:p w14:paraId="03F0F411" w14:textId="77777777" w:rsidR="00D06A60" w:rsidRPr="008731A6" w:rsidRDefault="00D06A60" w:rsidP="00D06A60">
      <w:pPr>
        <w:pStyle w:val="7-Affili-ENG"/>
      </w:pPr>
      <w:r w:rsidRPr="007D3FB2">
        <w:rPr>
          <w:rFonts w:hint="eastAsia"/>
          <w:i w:val="0"/>
          <w:iCs/>
          <w:vertAlign w:val="superscript"/>
          <w:lang w:eastAsia="zh-CN"/>
        </w:rPr>
        <w:t>b</w:t>
      </w:r>
      <w:r w:rsidRPr="008731A6">
        <w:rPr>
          <w:rFonts w:hint="eastAsia"/>
        </w:rPr>
        <w:t xml:space="preserve"> </w:t>
      </w:r>
      <w:r w:rsidRPr="008731A6">
        <w:t xml:space="preserve">School of Mining and Petroleum Engineering, Faculty of Engineering, University of Alberta, Edmonton, </w:t>
      </w:r>
      <w:r>
        <w:rPr>
          <w:rFonts w:hint="eastAsia"/>
          <w:lang w:eastAsia="zh-CN"/>
        </w:rPr>
        <w:t>AB</w:t>
      </w:r>
      <w:r w:rsidRPr="007D3FB2">
        <w:rPr>
          <w:rFonts w:hint="eastAsia"/>
        </w:rPr>
        <w:t xml:space="preserve"> </w:t>
      </w:r>
      <w:r w:rsidRPr="007D3FB2">
        <w:rPr>
          <w:rFonts w:hint="eastAsia"/>
          <w:lang w:eastAsia="zh-CN"/>
        </w:rPr>
        <w:t>T6G 1H9</w:t>
      </w:r>
      <w:r>
        <w:rPr>
          <w:rFonts w:hint="eastAsia"/>
          <w:lang w:eastAsia="zh-CN"/>
        </w:rPr>
        <w:t xml:space="preserve">, </w:t>
      </w:r>
      <w:r w:rsidRPr="008731A6">
        <w:t xml:space="preserve">Canada </w:t>
      </w:r>
    </w:p>
    <w:p w14:paraId="4DCFD15E" w14:textId="77777777" w:rsidR="00D06A60" w:rsidRDefault="00D06A60" w:rsidP="00D06A60">
      <w:pPr>
        <w:pStyle w:val="7-Affili-ENG"/>
        <w:rPr>
          <w:iCs/>
        </w:rPr>
      </w:pPr>
      <w:r w:rsidRPr="007D3FB2">
        <w:rPr>
          <w:rFonts w:hint="eastAsia"/>
          <w:i w:val="0"/>
          <w:vertAlign w:val="superscript"/>
          <w:lang w:eastAsia="zh-CN"/>
        </w:rPr>
        <w:t>c</w:t>
      </w:r>
      <w:r w:rsidRPr="008731A6">
        <w:rPr>
          <w:iCs/>
        </w:rPr>
        <w:t xml:space="preserve"> Department of Chemical &amp; Materials Engineering, University of Alberta, Edmonton, </w:t>
      </w:r>
      <w:r w:rsidRPr="007D3FB2">
        <w:rPr>
          <w:rFonts w:hint="eastAsia"/>
          <w:iCs/>
        </w:rPr>
        <w:t>AB T6G 1H9, Canada</w:t>
      </w:r>
      <w:r w:rsidRPr="007D3FB2">
        <w:rPr>
          <w:iCs/>
        </w:rPr>
        <w:t xml:space="preserve"> </w:t>
      </w:r>
      <w:bookmarkEnd w:id="5"/>
      <w:bookmarkEnd w:id="6"/>
    </w:p>
    <w:p w14:paraId="389FEEE5" w14:textId="77777777" w:rsidR="00D06A60" w:rsidRPr="008731A6" w:rsidRDefault="00D06A60" w:rsidP="00D06A60">
      <w:pPr>
        <w:pStyle w:val="7-Affili-ENG"/>
      </w:pPr>
    </w:p>
    <w:p w14:paraId="6A9CA8AC" w14:textId="77777777" w:rsidR="00D06A60" w:rsidRDefault="00D06A60" w:rsidP="00D06A60">
      <w:pPr>
        <w:pStyle w:val="6-Corre-ENG"/>
      </w:pPr>
      <w:r w:rsidRPr="008731A6">
        <w:t>*</w:t>
      </w:r>
      <w:r>
        <w:rPr>
          <w:rFonts w:hint="eastAsia"/>
        </w:rPr>
        <w:t xml:space="preserve"> </w:t>
      </w:r>
      <w:r w:rsidRPr="008731A6">
        <w:t>Corresponding Authors</w:t>
      </w:r>
      <w:r>
        <w:rPr>
          <w:rFonts w:hint="eastAsia"/>
        </w:rPr>
        <w:t>.</w:t>
      </w:r>
      <w:r w:rsidRPr="008731A6">
        <w:t xml:space="preserve"> </w:t>
      </w:r>
    </w:p>
    <w:p w14:paraId="16FFB464" w14:textId="77777777" w:rsidR="00D06A60" w:rsidRPr="00F46CD5" w:rsidRDefault="00D06A60" w:rsidP="00D06A60">
      <w:pPr>
        <w:pStyle w:val="6-Corre-ENG"/>
        <w:rPr>
          <w:rStyle w:val="af0"/>
          <w:sz w:val="24"/>
          <w:szCs w:val="24"/>
        </w:rPr>
      </w:pPr>
      <w:r w:rsidRPr="00F46CD5">
        <w:rPr>
          <w:i/>
          <w:iCs/>
        </w:rPr>
        <w:t>E</w:t>
      </w:r>
      <w:r>
        <w:rPr>
          <w:rFonts w:hint="eastAsia"/>
          <w:i/>
          <w:iCs/>
        </w:rPr>
        <w:t>-</w:t>
      </w:r>
      <w:r w:rsidRPr="00F46CD5">
        <w:rPr>
          <w:i/>
          <w:iCs/>
        </w:rPr>
        <w:t>mail</w:t>
      </w:r>
      <w:r w:rsidRPr="00F46CD5">
        <w:rPr>
          <w:rFonts w:hint="eastAsia"/>
          <w:i/>
          <w:iCs/>
        </w:rPr>
        <w:t xml:space="preserve"> addresses</w:t>
      </w:r>
      <w:r w:rsidRPr="00F46CD5">
        <w:rPr>
          <w:i/>
          <w:iCs/>
        </w:rPr>
        <w:t>:</w:t>
      </w:r>
      <w:r w:rsidRPr="008731A6">
        <w:t xml:space="preserve"> </w:t>
      </w:r>
      <w:hyperlink r:id="rId6" w:history="1">
        <w:r w:rsidRPr="00B53A54">
          <w:rPr>
            <w:rStyle w:val="af0"/>
          </w:rPr>
          <w:t>huazhou@ualberta.ca</w:t>
        </w:r>
      </w:hyperlink>
      <w:r>
        <w:rPr>
          <w:rFonts w:hint="eastAsia"/>
        </w:rPr>
        <w:t xml:space="preserve"> (H. Li)</w:t>
      </w:r>
      <w:r w:rsidRPr="008731A6">
        <w:t xml:space="preserve">, </w:t>
      </w:r>
      <w:hyperlink r:id="rId7" w:history="1">
        <w:r w:rsidRPr="00B53A54">
          <w:rPr>
            <w:rStyle w:val="af0"/>
          </w:rPr>
          <w:t>hongbo.zeng@ualberta.ca</w:t>
        </w:r>
      </w:hyperlink>
      <w:r>
        <w:rPr>
          <w:rFonts w:hint="eastAsia"/>
        </w:rPr>
        <w:t xml:space="preserve"> (H. Zeng).</w:t>
      </w:r>
    </w:p>
    <w:bookmarkEnd w:id="2"/>
    <w:p w14:paraId="1591C081" w14:textId="77777777" w:rsidR="00D06A60" w:rsidRDefault="00D06A6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ACD91DE" w14:textId="77777777" w:rsidR="00D06A60" w:rsidRPr="00D06A60" w:rsidRDefault="00D06A60" w:rsidP="00204C00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</w:p>
    <w:p w14:paraId="4AA9B473" w14:textId="3B17BD4B" w:rsidR="00204C00" w:rsidRPr="008731A6" w:rsidRDefault="00D06A6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="00E179C1"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="00204C00"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Mathematical</w:t>
      </w:r>
      <w:r w:rsidR="00204C00" w:rsidRPr="008731A6">
        <w:rPr>
          <w:rFonts w:ascii="Times New Roman" w:hAnsi="Times New Roman" w:cs="Times New Roman"/>
          <w:b/>
          <w:bCs/>
          <w:sz w:val="24"/>
          <w:szCs w:val="28"/>
        </w:rPr>
        <w:t xml:space="preserve"> equations used </w:t>
      </w:r>
      <w:r w:rsidR="00204C00"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for evaluating the plugging-performance of gels</w:t>
      </w:r>
    </w:p>
    <w:p w14:paraId="6B7C70EC" w14:textId="77777777" w:rsidR="00204C00" w:rsidRPr="008731A6" w:rsidRDefault="00204C00" w:rsidP="00204C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31A6">
        <w:rPr>
          <w:rFonts w:ascii="Times New Roman" w:hAnsi="Times New Roman" w:cs="Times New Roman"/>
          <w:sz w:val="24"/>
          <w:szCs w:val="24"/>
        </w:rPr>
        <w:t>P</w:t>
      </w:r>
      <w:r w:rsidRPr="008731A6">
        <w:rPr>
          <w:rFonts w:ascii="Times New Roman" w:hAnsi="Times New Roman" w:cs="Times New Roman" w:hint="eastAsia"/>
          <w:sz w:val="24"/>
          <w:szCs w:val="24"/>
        </w:rPr>
        <w:t>ore</w:t>
      </w:r>
      <w:r w:rsidRPr="008731A6">
        <w:rPr>
          <w:rFonts w:ascii="Times New Roman" w:hAnsi="Times New Roman" w:cs="Times New Roman"/>
          <w:sz w:val="24"/>
          <w:szCs w:val="24"/>
        </w:rPr>
        <w:t xml:space="preserve"> volume calculation:</w:t>
      </w:r>
    </w:p>
    <w:p w14:paraId="20050313" w14:textId="77777777" w:rsidR="00204C00" w:rsidRPr="008731A6" w:rsidRDefault="00204C00" w:rsidP="00204C00">
      <w:pPr>
        <w:snapToGrid w:val="0"/>
        <w:spacing w:line="360" w:lineRule="auto"/>
        <w:jc w:val="right"/>
        <w:rPr>
          <w:rFonts w:ascii="Times New Roman" w:hAnsi="Times New Roman" w:cs="Times New Roman"/>
          <w:szCs w:val="21"/>
        </w:rPr>
      </w:pPr>
      <m:oMath>
        <m:r>
          <w:rPr>
            <w:rFonts w:ascii="Cambria Math" w:hAnsi="Cambria Math" w:cs="Times New Roman"/>
            <w:szCs w:val="21"/>
          </w:rPr>
          <m:t>PV=Q×</m:t>
        </m:r>
        <m:sSub>
          <m:sSubPr>
            <m:ctrlPr>
              <w:rPr>
                <w:rFonts w:ascii="Cambria Math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hAnsi="Cambria Math" w:cs="Times New Roman"/>
                <w:szCs w:val="21"/>
              </w:rPr>
              <m:t>T</m:t>
            </m:r>
          </m:e>
          <m:sub>
            <m:r>
              <w:rPr>
                <w:rFonts w:ascii="Cambria Math" w:hAnsi="Cambria Math" w:cs="Times New Roman"/>
                <w:szCs w:val="21"/>
              </w:rPr>
              <m:t>bt</m:t>
            </m:r>
          </m:sub>
        </m:sSub>
      </m:oMath>
      <w:r w:rsidRPr="008731A6">
        <w:rPr>
          <w:rFonts w:ascii="Times New Roman" w:hAnsi="Times New Roman" w:cs="Times New Roman"/>
          <w:szCs w:val="21"/>
        </w:rPr>
        <w:t xml:space="preserve">                             (S1)</w:t>
      </w:r>
    </w:p>
    <w:p w14:paraId="7B53B4C2" w14:textId="77777777" w:rsidR="00204C00" w:rsidRPr="008731A6" w:rsidRDefault="00204C00" w:rsidP="00204C00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31A6">
        <w:rPr>
          <w:rFonts w:ascii="Times New Roman" w:hAnsi="Times New Roman" w:cs="Times New Roman" w:hint="eastAsia"/>
          <w:sz w:val="24"/>
          <w:szCs w:val="24"/>
        </w:rPr>
        <w:t>P</w:t>
      </w:r>
      <w:r w:rsidRPr="008731A6">
        <w:rPr>
          <w:rFonts w:ascii="Times New Roman" w:hAnsi="Times New Roman" w:cs="Times New Roman"/>
          <w:sz w:val="24"/>
          <w:szCs w:val="24"/>
        </w:rPr>
        <w:t>orosity calculation:</w:t>
      </w:r>
    </w:p>
    <w:p w14:paraId="554A73E8" w14:textId="77777777" w:rsidR="00204C00" w:rsidRPr="008731A6" w:rsidRDefault="00204C00" w:rsidP="00204C00">
      <w:pPr>
        <w:snapToGrid w:val="0"/>
        <w:spacing w:line="360" w:lineRule="auto"/>
        <w:jc w:val="right"/>
        <w:rPr>
          <w:rFonts w:ascii="Times New Roman" w:hAnsi="Times New Roman" w:cs="Times New Roman"/>
          <w:szCs w:val="21"/>
        </w:rPr>
      </w:pPr>
      <m:oMath>
        <m:r>
          <w:rPr>
            <w:rFonts w:ascii="Cambria Math" w:hAnsi="Cambria Math" w:cs="Times New Roman"/>
            <w:szCs w:val="21"/>
          </w:rPr>
          <m:t>ϕ=</m:t>
        </m:r>
        <m:f>
          <m:fPr>
            <m:ctrlPr>
              <w:rPr>
                <w:rFonts w:ascii="Cambria Math" w:hAnsi="Cambria Math" w:cs="Times New Roman"/>
                <w:i/>
                <w:szCs w:val="21"/>
              </w:rPr>
            </m:ctrlPr>
          </m:fPr>
          <m:num>
            <m:r>
              <w:rPr>
                <w:rFonts w:ascii="Cambria Math" w:hAnsi="Cambria Math" w:cs="Times New Roman"/>
                <w:szCs w:val="21"/>
              </w:rPr>
              <m:t>PV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1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Cs w:val="21"/>
                  </w:rPr>
                  <m:t>t</m:t>
                </m:r>
              </m:sub>
            </m:sSub>
          </m:den>
        </m:f>
        <m:r>
          <w:rPr>
            <w:rFonts w:ascii="Cambria Math" w:hAnsi="Cambria Math" w:cs="Times New Roman"/>
            <w:szCs w:val="21"/>
          </w:rPr>
          <m:t>×100%</m:t>
        </m:r>
      </m:oMath>
      <w:r w:rsidRPr="008731A6">
        <w:rPr>
          <w:rFonts w:ascii="Times New Roman" w:hAnsi="Times New Roman" w:cs="Times New Roman"/>
          <w:szCs w:val="21"/>
        </w:rPr>
        <w:t xml:space="preserve">                           (S2)</w:t>
      </w:r>
    </w:p>
    <w:p w14:paraId="244D67D2" w14:textId="77777777" w:rsidR="00204C00" w:rsidRPr="008731A6" w:rsidRDefault="00204C00" w:rsidP="00204C00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31A6">
        <w:rPr>
          <w:rFonts w:ascii="Times New Roman" w:hAnsi="Times New Roman" w:cs="Times New Roman" w:hint="eastAsia"/>
          <w:sz w:val="24"/>
          <w:szCs w:val="24"/>
        </w:rPr>
        <w:t>P</w:t>
      </w:r>
      <w:r w:rsidRPr="008731A6">
        <w:rPr>
          <w:rFonts w:ascii="Times New Roman" w:hAnsi="Times New Roman" w:cs="Times New Roman"/>
          <w:sz w:val="24"/>
          <w:szCs w:val="24"/>
        </w:rPr>
        <w:t>ermeability calculation:</w:t>
      </w:r>
    </w:p>
    <w:p w14:paraId="4894A347" w14:textId="77777777" w:rsidR="00204C00" w:rsidRPr="008731A6" w:rsidRDefault="00000000" w:rsidP="00204C00">
      <w:pPr>
        <w:snapToGrid w:val="0"/>
        <w:spacing w:line="360" w:lineRule="auto"/>
        <w:jc w:val="right"/>
        <w:rPr>
          <w:rFonts w:ascii="Times New Roman" w:hAnsi="Times New Roman" w:cs="Times New Roman"/>
          <w:szCs w:val="21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1"/>
              </w:rPr>
            </m:ctrlPr>
          </m:sSubPr>
          <m:e>
            <m:r>
              <w:rPr>
                <w:rFonts w:ascii="Cambria Math" w:hAnsi="Cambria Math" w:cs="Times New Roman"/>
                <w:szCs w:val="21"/>
              </w:rPr>
              <m:t>K</m:t>
            </m:r>
          </m:e>
          <m:sub>
            <m:r>
              <w:rPr>
                <w:rFonts w:ascii="Cambria Math" w:hAnsi="Cambria Math" w:cs="Times New Roman"/>
                <w:szCs w:val="21"/>
              </w:rPr>
              <m:t>i</m:t>
            </m:r>
          </m:sub>
        </m:sSub>
        <m:r>
          <w:rPr>
            <w:rFonts w:ascii="Cambria Math" w:hAnsi="Cambria Math" w:cs="Times New Roman"/>
            <w:szCs w:val="21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1"/>
              </w:rPr>
            </m:ctrlPr>
          </m:fPr>
          <m:num>
            <m:r>
              <w:rPr>
                <w:rFonts w:ascii="Cambria Math" w:hAnsi="Cambria Math" w:cs="Times New Roman"/>
                <w:szCs w:val="21"/>
              </w:rPr>
              <m:t>QμL</m:t>
            </m:r>
          </m:num>
          <m:den>
            <m:r>
              <w:rPr>
                <w:rFonts w:ascii="Cambria Math" w:hAnsi="Cambria Math" w:cs="Times New Roman"/>
                <w:szCs w:val="21"/>
              </w:rPr>
              <m:t>A(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1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Cs w:val="21"/>
                  </w:rPr>
                  <m:t>5</m:t>
                </m:r>
              </m:sub>
            </m:sSub>
            <m:r>
              <w:rPr>
                <w:rFonts w:ascii="Cambria Math" w:hAnsi="Cambria Math" w:cs="Times New Roman"/>
                <w:szCs w:val="21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1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Cs w:val="21"/>
                  </w:rPr>
                  <m:t>80</m:t>
                </m:r>
              </m:sub>
            </m:sSub>
            <m:r>
              <w:rPr>
                <w:rFonts w:ascii="Cambria Math" w:hAnsi="Cambria Math" w:cs="Times New Roman"/>
                <w:szCs w:val="21"/>
              </w:rPr>
              <m:t>)</m:t>
            </m:r>
          </m:den>
        </m:f>
        <m:r>
          <m:rPr>
            <m:sty m:val="p"/>
          </m:rPr>
          <w:rPr>
            <w:rFonts w:ascii="Cambria Math" w:hAnsi="Cambria Math" w:cs="Times New Roman"/>
            <w:szCs w:val="21"/>
          </w:rPr>
          <m:t>×</m:t>
        </m:r>
        <m:sSup>
          <m:sSupPr>
            <m:ctrlPr>
              <w:rPr>
                <w:rFonts w:ascii="Cambria Math" w:hAnsi="Cambria Math" w:cs="Times New Roman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Cs w:val="21"/>
              </w:rPr>
              <m:t>10</m:t>
            </m:r>
          </m:e>
          <m:sup>
            <m:r>
              <w:rPr>
                <w:rFonts w:ascii="Cambria Math" w:hAnsi="Cambria Math" w:cs="Times New Roman"/>
                <w:szCs w:val="21"/>
              </w:rPr>
              <m:t>-12</m:t>
            </m:r>
          </m:sup>
        </m:sSup>
      </m:oMath>
      <w:r w:rsidR="00204C00" w:rsidRPr="008731A6">
        <w:rPr>
          <w:rFonts w:ascii="Times New Roman" w:hAnsi="Times New Roman" w:cs="Times New Roman"/>
          <w:szCs w:val="21"/>
        </w:rPr>
        <w:t xml:space="preserve">                       (S3)</w:t>
      </w:r>
    </w:p>
    <w:p w14:paraId="0948B948" w14:textId="77777777" w:rsidR="00204C00" w:rsidRPr="008731A6" w:rsidRDefault="00204C00" w:rsidP="00204C00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31A6">
        <w:rPr>
          <w:rFonts w:ascii="Times New Roman" w:hAnsi="Times New Roman" w:cs="Times New Roman" w:hint="eastAsia"/>
          <w:sz w:val="24"/>
          <w:szCs w:val="24"/>
        </w:rPr>
        <w:t>P</w:t>
      </w:r>
      <w:r w:rsidRPr="008731A6">
        <w:rPr>
          <w:rFonts w:ascii="Times New Roman" w:hAnsi="Times New Roman" w:cs="Times New Roman"/>
          <w:sz w:val="24"/>
          <w:szCs w:val="24"/>
        </w:rPr>
        <w:t>lugging efficiency calculation:</w:t>
      </w:r>
    </w:p>
    <w:p w14:paraId="45F8B481" w14:textId="77777777" w:rsidR="00204C00" w:rsidRPr="008731A6" w:rsidRDefault="00204C00" w:rsidP="00204C00">
      <w:pPr>
        <w:snapToGrid w:val="0"/>
        <w:spacing w:line="360" w:lineRule="auto"/>
        <w:jc w:val="right"/>
        <w:rPr>
          <w:rFonts w:ascii="Times New Roman" w:hAnsi="Times New Roman" w:cs="Times New Roman"/>
          <w:szCs w:val="21"/>
        </w:rPr>
      </w:pPr>
      <w:r w:rsidRPr="008731A6">
        <w:rPr>
          <w:rFonts w:ascii="Times New Roman" w:hAnsi="Times New Roman" w:cs="Times New Roman"/>
          <w:szCs w:val="21"/>
        </w:rPr>
        <w:t xml:space="preserve">         </w:t>
      </w:r>
      <m:oMath>
        <m:r>
          <w:rPr>
            <w:rFonts w:ascii="Cambria Math" w:hAnsi="Cambria Math" w:cs="Times New Roman"/>
            <w:szCs w:val="21"/>
          </w:rPr>
          <m:t>η=</m:t>
        </m:r>
        <m:f>
          <m:fPr>
            <m:ctrlPr>
              <w:rPr>
                <w:rFonts w:ascii="Cambria Math" w:hAnsi="Cambria Math" w:cs="Times New Roman"/>
                <w:i/>
                <w:szCs w:val="21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1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1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Cs w:val="21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1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1"/>
                  </w:rPr>
                  <m:t>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1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1"/>
                  </w:rPr>
                  <m:t>i</m:t>
                </m:r>
              </m:sub>
            </m:sSub>
          </m:den>
        </m:f>
        <m:r>
          <w:rPr>
            <w:rFonts w:ascii="Cambria Math" w:hAnsi="Cambria Math" w:cs="Times New Roman"/>
            <w:szCs w:val="21"/>
          </w:rPr>
          <m:t>×100%</m:t>
        </m:r>
      </m:oMath>
      <w:r w:rsidRPr="008731A6">
        <w:rPr>
          <w:rFonts w:ascii="Times New Roman" w:hAnsi="Times New Roman" w:cs="Times New Roman"/>
          <w:szCs w:val="21"/>
        </w:rPr>
        <w:t xml:space="preserve">                           (S</w:t>
      </w:r>
      <w:r w:rsidRPr="008731A6">
        <w:rPr>
          <w:rFonts w:ascii="Times New Roman" w:hAnsi="Times New Roman" w:cs="Times New Roman" w:hint="eastAsia"/>
          <w:szCs w:val="21"/>
        </w:rPr>
        <w:t>4</w:t>
      </w:r>
      <w:r w:rsidRPr="008731A6">
        <w:rPr>
          <w:rFonts w:ascii="Times New Roman" w:hAnsi="Times New Roman" w:cs="Times New Roman"/>
          <w:szCs w:val="21"/>
        </w:rPr>
        <w:t>)</w:t>
      </w:r>
    </w:p>
    <w:p w14:paraId="71319F4A" w14:textId="77777777" w:rsidR="00204C00" w:rsidRPr="008731A6" w:rsidRDefault="00204C00" w:rsidP="00204C00">
      <w:pPr>
        <w:snapToGrid w:val="0"/>
        <w:spacing w:line="360" w:lineRule="auto"/>
        <w:ind w:right="210"/>
        <w:rPr>
          <w:rFonts w:ascii="Times New Roman" w:hAnsi="Times New Roman" w:cs="Times New Roman"/>
          <w:sz w:val="24"/>
          <w:szCs w:val="24"/>
        </w:rPr>
      </w:pPr>
      <w:r w:rsidRPr="008731A6">
        <w:rPr>
          <w:rFonts w:ascii="Times New Roman" w:hAnsi="Times New Roman" w:cs="Times New Roman" w:hint="eastAsia"/>
          <w:sz w:val="24"/>
          <w:szCs w:val="24"/>
        </w:rPr>
        <w:t>Residual resistance factor determination:</w:t>
      </w:r>
    </w:p>
    <w:p w14:paraId="17B8BF57" w14:textId="77777777" w:rsidR="00204C00" w:rsidRPr="008731A6" w:rsidRDefault="00204C00" w:rsidP="00204C00">
      <w:pPr>
        <w:snapToGrid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31A6">
        <w:rPr>
          <w:rFonts w:ascii="Times New Roman" w:hAnsi="Times New Roman" w:cs="Times New Roman"/>
          <w:sz w:val="24"/>
          <w:szCs w:val="24"/>
        </w:rPr>
        <w:t xml:space="preserve">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rr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sub>
            </m:sSub>
          </m:den>
        </m:f>
      </m:oMath>
      <w:r w:rsidRPr="008731A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731A6">
        <w:rPr>
          <w:rFonts w:ascii="Times New Roman" w:hAnsi="Times New Roman" w:cs="Times New Roman" w:hint="eastAsia"/>
          <w:sz w:val="24"/>
          <w:szCs w:val="24"/>
        </w:rPr>
        <w:t xml:space="preserve">     </w:t>
      </w:r>
      <w:r w:rsidRPr="008731A6">
        <w:rPr>
          <w:rFonts w:ascii="Times New Roman" w:hAnsi="Times New Roman" w:cs="Times New Roman"/>
          <w:sz w:val="24"/>
          <w:szCs w:val="24"/>
        </w:rPr>
        <w:t xml:space="preserve">                 (S</w:t>
      </w:r>
      <w:r w:rsidRPr="008731A6">
        <w:rPr>
          <w:rFonts w:ascii="Times New Roman" w:hAnsi="Times New Roman" w:cs="Times New Roman" w:hint="eastAsia"/>
          <w:sz w:val="24"/>
          <w:szCs w:val="24"/>
        </w:rPr>
        <w:t>5</w:t>
      </w:r>
      <w:r w:rsidRPr="008731A6">
        <w:rPr>
          <w:rFonts w:ascii="Times New Roman" w:hAnsi="Times New Roman" w:cs="Times New Roman"/>
          <w:sz w:val="24"/>
          <w:szCs w:val="24"/>
        </w:rPr>
        <w:t>)</w:t>
      </w:r>
    </w:p>
    <w:p w14:paraId="25911DFC" w14:textId="77777777" w:rsidR="00204C00" w:rsidRPr="008731A6" w:rsidRDefault="00204C00" w:rsidP="00204C00">
      <w:pPr>
        <w:rPr>
          <w:rFonts w:ascii="Times New Roman" w:hAnsi="Times New Roman" w:cs="Times New Roman"/>
          <w:sz w:val="24"/>
          <w:szCs w:val="24"/>
        </w:rPr>
      </w:pPr>
      <w:r w:rsidRPr="008731A6">
        <w:rPr>
          <w:rFonts w:ascii="Times New Roman" w:hAnsi="Times New Roman" w:cs="Times New Roman"/>
          <w:sz w:val="24"/>
          <w:szCs w:val="24"/>
        </w:rPr>
        <w:t xml:space="preserve">where 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>PV</w:t>
      </w:r>
      <w:r w:rsidRPr="008731A6">
        <w:rPr>
          <w:rFonts w:ascii="Times New Roman" w:hAnsi="Times New Roman" w:cs="Times New Roman"/>
          <w:sz w:val="24"/>
          <w:szCs w:val="24"/>
        </w:rPr>
        <w:t xml:space="preserve"> is the pore volume in m</w:t>
      </w:r>
      <w:r w:rsidRPr="008731A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731A6">
        <w:rPr>
          <w:rFonts w:ascii="Times New Roman" w:hAnsi="Times New Roman" w:cs="Times New Roman"/>
          <w:sz w:val="24"/>
          <w:szCs w:val="24"/>
        </w:rPr>
        <w:t xml:space="preserve">, 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 xml:space="preserve">Q </w:t>
      </w:r>
      <w:r w:rsidRPr="008731A6">
        <w:rPr>
          <w:rFonts w:ascii="Times New Roman" w:hAnsi="Times New Roman" w:cs="Times New Roman"/>
          <w:sz w:val="24"/>
          <w:szCs w:val="24"/>
        </w:rPr>
        <w:t>is the water flow rate in m</w:t>
      </w:r>
      <w:r w:rsidRPr="008731A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731A6">
        <w:rPr>
          <w:rFonts w:ascii="Times New Roman" w:hAnsi="Times New Roman" w:cs="Times New Roman"/>
          <w:sz w:val="24"/>
          <w:szCs w:val="24"/>
        </w:rPr>
        <w:t xml:space="preserve">/s, 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8731A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bt</w:t>
      </w:r>
      <w:r w:rsidRPr="008731A6">
        <w:rPr>
          <w:rFonts w:ascii="Times New Roman" w:hAnsi="Times New Roman" w:cs="Times New Roman"/>
          <w:sz w:val="24"/>
          <w:szCs w:val="24"/>
        </w:rPr>
        <w:t xml:space="preserve"> is the breakthrough time in s, 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>ϕ</w:t>
      </w:r>
      <w:r w:rsidRPr="008731A6">
        <w:rPr>
          <w:rFonts w:ascii="Times New Roman" w:hAnsi="Times New Roman" w:cs="Times New Roman"/>
          <w:sz w:val="24"/>
          <w:szCs w:val="24"/>
        </w:rPr>
        <w:t xml:space="preserve"> is the porosity in %, 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Pr="008731A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t</w:t>
      </w:r>
      <w:r w:rsidRPr="008731A6">
        <w:rPr>
          <w:rFonts w:ascii="Times New Roman" w:hAnsi="Times New Roman" w:cs="Times New Roman"/>
          <w:sz w:val="24"/>
          <w:szCs w:val="24"/>
        </w:rPr>
        <w:t xml:space="preserve"> is the total volume of the </w:t>
      </w:r>
      <w:proofErr w:type="spellStart"/>
      <w:r w:rsidRPr="008731A6">
        <w:rPr>
          <w:rFonts w:ascii="Times New Roman" w:hAnsi="Times New Roman" w:cs="Times New Roman"/>
          <w:sz w:val="24"/>
          <w:szCs w:val="24"/>
        </w:rPr>
        <w:t>sandpack</w:t>
      </w:r>
      <w:proofErr w:type="spellEnd"/>
      <w:r w:rsidRPr="008731A6">
        <w:rPr>
          <w:rFonts w:ascii="Times New Roman" w:hAnsi="Times New Roman" w:cs="Times New Roman"/>
          <w:sz w:val="24"/>
          <w:szCs w:val="24"/>
        </w:rPr>
        <w:t xml:space="preserve"> in m</w:t>
      </w:r>
      <w:r w:rsidRPr="008731A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731A6">
        <w:rPr>
          <w:rFonts w:ascii="Times New Roman" w:hAnsi="Times New Roman" w:cs="Times New Roman"/>
          <w:sz w:val="24"/>
          <w:szCs w:val="24"/>
        </w:rPr>
        <w:t xml:space="preserve">, 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8731A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i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731A6">
        <w:rPr>
          <w:rFonts w:ascii="Times New Roman" w:hAnsi="Times New Roman" w:cs="Times New Roman"/>
          <w:sz w:val="24"/>
          <w:szCs w:val="24"/>
        </w:rPr>
        <w:t xml:space="preserve">is the initial permeability of the </w:t>
      </w:r>
      <w:proofErr w:type="spellStart"/>
      <w:r w:rsidRPr="008731A6">
        <w:rPr>
          <w:rFonts w:ascii="Times New Roman" w:hAnsi="Times New Roman" w:cs="Times New Roman"/>
          <w:sz w:val="24"/>
          <w:szCs w:val="24"/>
        </w:rPr>
        <w:t>sandpack</w:t>
      </w:r>
      <w:proofErr w:type="spellEnd"/>
      <w:r w:rsidRPr="008731A6">
        <w:rPr>
          <w:rFonts w:ascii="Times New Roman" w:hAnsi="Times New Roman" w:cs="Times New Roman"/>
          <w:sz w:val="24"/>
          <w:szCs w:val="24"/>
        </w:rPr>
        <w:t xml:space="preserve"> in μm</w:t>
      </w:r>
      <w:r w:rsidRPr="008731A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1A6">
        <w:rPr>
          <w:rFonts w:ascii="Times New Roman" w:hAnsi="Times New Roman" w:cs="Times New Roman"/>
          <w:sz w:val="24"/>
          <w:szCs w:val="24"/>
        </w:rPr>
        <w:t xml:space="preserve">, 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>μ</w:t>
      </w:r>
      <w:r w:rsidRPr="008731A6">
        <w:rPr>
          <w:rFonts w:ascii="Times New Roman" w:hAnsi="Times New Roman" w:cs="Times New Roman"/>
          <w:sz w:val="24"/>
          <w:szCs w:val="24"/>
        </w:rPr>
        <w:t xml:space="preserve"> is the water viscosity in Pa</w:t>
      </w:r>
      <w:r w:rsidRPr="008731A6">
        <w:rPr>
          <w:rFonts w:ascii="MS Gothic" w:eastAsia="MS Gothic" w:hAnsi="MS Gothic" w:cs="MS Gothic" w:hint="eastAsia"/>
          <w:sz w:val="24"/>
          <w:szCs w:val="24"/>
          <w:shd w:val="clear" w:color="auto" w:fill="FFFFFF"/>
        </w:rPr>
        <w:t>⋅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s, </w:t>
      </w:r>
      <w:r w:rsidRPr="008731A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cross-sectional area of the </w:t>
      </w:r>
      <w:proofErr w:type="spellStart"/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>sandpack</w:t>
      </w:r>
      <w:proofErr w:type="spellEnd"/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8731A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length of the </w:t>
      </w:r>
      <w:proofErr w:type="spellStart"/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>sandpack</w:t>
      </w:r>
      <w:proofErr w:type="spellEnd"/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m, </w:t>
      </w:r>
      <w:r w:rsidRPr="008731A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</w:t>
      </w:r>
      <w:r w:rsidRPr="008731A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vertAlign w:val="subscript"/>
        </w:rPr>
        <w:t>5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31A6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and </w:t>
      </w:r>
      <w:r w:rsidRPr="008731A6">
        <w:rPr>
          <w:rFonts w:ascii="Times New Roman" w:hAnsi="Times New Roman" w:cs="Times New Roman" w:hint="eastAsia"/>
          <w:i/>
          <w:iCs/>
          <w:sz w:val="24"/>
          <w:szCs w:val="24"/>
          <w:shd w:val="clear" w:color="auto" w:fill="FFFFFF"/>
        </w:rPr>
        <w:t>P</w:t>
      </w:r>
      <w:r w:rsidRPr="008731A6">
        <w:rPr>
          <w:rFonts w:ascii="Times New Roman" w:hAnsi="Times New Roman" w:cs="Times New Roman" w:hint="eastAsia"/>
          <w:i/>
          <w:iCs/>
          <w:sz w:val="24"/>
          <w:szCs w:val="24"/>
          <w:shd w:val="clear" w:color="auto" w:fill="FFFFFF"/>
          <w:vertAlign w:val="subscript"/>
        </w:rPr>
        <w:t>80</w:t>
      </w:r>
      <w:r w:rsidRPr="008731A6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are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pressure</w:t>
      </w:r>
      <w:r w:rsidRPr="008731A6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s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5 cm</w:t>
      </w:r>
      <w:r w:rsidRPr="008731A6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and 80 cm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away from the inlet of the </w:t>
      </w:r>
      <w:proofErr w:type="spellStart"/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>sandpack</w:t>
      </w:r>
      <w:proofErr w:type="spellEnd"/>
      <w:r w:rsidRPr="008731A6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, respectively,</w:t>
      </w:r>
      <w:r w:rsidRPr="00873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Pa, 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8731A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s</w:t>
      </w:r>
      <w:r w:rsidRPr="008731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731A6">
        <w:rPr>
          <w:rFonts w:ascii="Times New Roman" w:hAnsi="Times New Roman" w:cs="Times New Roman"/>
          <w:sz w:val="24"/>
          <w:szCs w:val="24"/>
        </w:rPr>
        <w:t xml:space="preserve">is the subsequent permeability of the </w:t>
      </w:r>
      <w:proofErr w:type="spellStart"/>
      <w:r w:rsidRPr="008731A6">
        <w:rPr>
          <w:rFonts w:ascii="Times New Roman" w:hAnsi="Times New Roman" w:cs="Times New Roman"/>
          <w:sz w:val="24"/>
          <w:szCs w:val="24"/>
        </w:rPr>
        <w:t>sandpack</w:t>
      </w:r>
      <w:proofErr w:type="spellEnd"/>
      <w:r w:rsidRPr="008731A6">
        <w:rPr>
          <w:rFonts w:ascii="Times New Roman" w:hAnsi="Times New Roman" w:cs="Times New Roman"/>
          <w:sz w:val="24"/>
          <w:szCs w:val="24"/>
        </w:rPr>
        <w:t xml:space="preserve"> after DPG injection in μm</w:t>
      </w:r>
      <w:r w:rsidRPr="008731A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31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1A6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Pr="008731A6">
        <w:rPr>
          <w:rFonts w:ascii="Times New Roman" w:hAnsi="Times New Roman" w:cs="Times New Roman" w:hint="eastAsia"/>
          <w:i/>
          <w:iCs/>
          <w:sz w:val="24"/>
          <w:szCs w:val="24"/>
          <w:vertAlign w:val="subscript"/>
        </w:rPr>
        <w:t>rr</w:t>
      </w:r>
      <w:proofErr w:type="spellEnd"/>
      <w:r w:rsidRPr="008731A6">
        <w:rPr>
          <w:rFonts w:ascii="Times New Roman" w:hAnsi="Times New Roman" w:cs="Times New Roman" w:hint="eastAsia"/>
          <w:sz w:val="24"/>
          <w:szCs w:val="24"/>
        </w:rPr>
        <w:t xml:space="preserve"> is the residual resistance factor, </w:t>
      </w:r>
      <w:r w:rsidRPr="008731A6">
        <w:rPr>
          <w:rFonts w:ascii="Times New Roman" w:hAnsi="Times New Roman" w:cs="Times New Roman"/>
          <w:sz w:val="24"/>
          <w:szCs w:val="24"/>
        </w:rPr>
        <w:t xml:space="preserve">and </w:t>
      </w:r>
      <m:oMath>
        <m:r>
          <w:rPr>
            <w:rFonts w:ascii="Cambria Math" w:hAnsi="Cambria Math" w:cs="Times New Roman"/>
            <w:sz w:val="24"/>
            <w:szCs w:val="24"/>
          </w:rPr>
          <m:t>η</m:t>
        </m:r>
      </m:oMath>
      <w:r w:rsidRPr="008731A6">
        <w:rPr>
          <w:rFonts w:ascii="Times New Roman" w:hAnsi="Times New Roman" w:cs="Times New Roman"/>
          <w:sz w:val="24"/>
          <w:szCs w:val="24"/>
        </w:rPr>
        <w:t xml:space="preserve"> is the plugging efficiency </w:t>
      </w:r>
      <w:r w:rsidRPr="008731A6">
        <w:rPr>
          <w:rFonts w:ascii="Times New Roman" w:hAnsi="Times New Roman" w:cs="Times New Roman" w:hint="eastAsia"/>
          <w:sz w:val="24"/>
          <w:szCs w:val="24"/>
        </w:rPr>
        <w:t>in</w:t>
      </w:r>
      <w:r w:rsidRPr="008731A6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4B381AEC" w14:textId="77777777" w:rsidR="00204C00" w:rsidRPr="008731A6" w:rsidRDefault="00204C00" w:rsidP="00204C00">
      <w:pPr>
        <w:rPr>
          <w:rFonts w:ascii="Times New Roman" w:hAnsi="Times New Roman" w:cs="Times New Roman"/>
          <w:sz w:val="24"/>
          <w:szCs w:val="24"/>
        </w:rPr>
      </w:pPr>
    </w:p>
    <w:p w14:paraId="426DA96C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S2. Comparison of the surface roughness of a gel particle in </w:t>
      </w:r>
      <w:proofErr w:type="spellStart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PAAm</w:t>
      </w:r>
      <w:proofErr w:type="spellEnd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/SA-DPG and a gel particle in </w:t>
      </w:r>
      <w:proofErr w:type="spellStart"/>
      <w:r w:rsidRPr="008731A6">
        <w:rPr>
          <w:rFonts w:ascii="Times New Roman" w:hAnsi="Times New Roman" w:cs="Times New Roman" w:hint="eastAsia"/>
          <w:szCs w:val="21"/>
        </w:rPr>
        <w:t>PAAm</w:t>
      </w:r>
      <w:proofErr w:type="spellEnd"/>
      <w:r w:rsidRPr="008731A6">
        <w:rPr>
          <w:rFonts w:ascii="Times New Roman" w:hAnsi="Times New Roman" w:cs="Times New Roman" w:hint="eastAsia"/>
          <w:szCs w:val="21"/>
        </w:rPr>
        <w:t>/SA-PMS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8731A6">
        <w:rPr>
          <w:rFonts w:ascii="Times New Roman" w:hAnsi="Times New Roman" w:cs="Times New Roman" w:hint="eastAsia"/>
          <w:szCs w:val="21"/>
        </w:rPr>
        <w:t>/SA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8731A6">
        <w:rPr>
          <w:rFonts w:ascii="Times New Roman" w:hAnsi="Times New Roman" w:cs="Times New Roman" w:hint="eastAsia"/>
          <w:szCs w:val="21"/>
        </w:rPr>
        <w:t>-mDPG</w:t>
      </w:r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</w:p>
    <w:p w14:paraId="04097E56" w14:textId="77777777" w:rsidR="00204C00" w:rsidRPr="008731A6" w:rsidRDefault="00204C00" w:rsidP="00204C00">
      <w:pPr>
        <w:jc w:val="center"/>
        <w:rPr>
          <w:rFonts w:hint="eastAsia"/>
        </w:rPr>
      </w:pPr>
      <w:r w:rsidRPr="008731A6">
        <w:rPr>
          <w:noProof/>
        </w:rPr>
        <w:lastRenderedPageBreak/>
        <w:drawing>
          <wp:inline distT="0" distB="0" distL="0" distR="0" wp14:anchorId="79041AB6" wp14:editId="2D81B540">
            <wp:extent cx="4238985" cy="2771249"/>
            <wp:effectExtent l="0" t="0" r="9525" b="0"/>
            <wp:docPr id="160996175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961753" name="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15374" r="12324" b="51602"/>
                    <a:stretch/>
                  </pic:blipFill>
                  <pic:spPr bwMode="auto">
                    <a:xfrm>
                      <a:off x="0" y="0"/>
                      <a:ext cx="4284296" cy="2800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406482" w14:textId="77777777" w:rsidR="00204C00" w:rsidRPr="008731A6" w:rsidRDefault="00204C00" w:rsidP="00204C00">
      <w:pPr>
        <w:snapToGrid w:val="0"/>
        <w:rPr>
          <w:rFonts w:ascii="Times New Roman" w:hAnsi="Times New Roman" w:cs="Times New Roman"/>
        </w:rPr>
      </w:pPr>
      <w:r w:rsidRPr="008731A6">
        <w:rPr>
          <w:rFonts w:ascii="Times New Roman" w:hAnsi="Times New Roman" w:cs="Times New Roman"/>
          <w:b/>
          <w:bCs/>
        </w:rPr>
        <w:t>Fig</w:t>
      </w:r>
      <w:r w:rsidRPr="008731A6">
        <w:rPr>
          <w:rFonts w:ascii="Times New Roman" w:hAnsi="Times New Roman" w:cs="Times New Roman" w:hint="eastAsia"/>
          <w:b/>
          <w:bCs/>
        </w:rPr>
        <w:t>.</w:t>
      </w:r>
      <w:r w:rsidRPr="008731A6">
        <w:rPr>
          <w:rFonts w:ascii="Times New Roman" w:hAnsi="Times New Roman" w:cs="Times New Roman"/>
          <w:b/>
          <w:bCs/>
        </w:rPr>
        <w:t xml:space="preserve"> S</w:t>
      </w:r>
      <w:r w:rsidRPr="008731A6">
        <w:rPr>
          <w:rFonts w:ascii="Times New Roman" w:hAnsi="Times New Roman" w:cs="Times New Roman" w:hint="eastAsia"/>
          <w:b/>
          <w:bCs/>
        </w:rPr>
        <w:t>2</w:t>
      </w:r>
      <w:r w:rsidRPr="008731A6">
        <w:rPr>
          <w:rFonts w:ascii="Times New Roman" w:hAnsi="Times New Roman" w:cs="Times New Roman"/>
          <w:b/>
          <w:bCs/>
        </w:rPr>
        <w:t xml:space="preserve">. </w:t>
      </w:r>
      <w:r w:rsidRPr="008731A6">
        <w:rPr>
          <w:rFonts w:ascii="Times New Roman" w:hAnsi="Times New Roman" w:cs="Times New Roman"/>
        </w:rPr>
        <w:t>Comparison</w:t>
      </w:r>
      <w:r w:rsidRPr="008731A6">
        <w:rPr>
          <w:rFonts w:ascii="Times New Roman" w:hAnsi="Times New Roman" w:cs="Times New Roman" w:hint="eastAsia"/>
        </w:rPr>
        <w:t xml:space="preserve"> of the surface roughness between a particle of the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 xml:space="preserve">/SA-DPG and a particle of the </w:t>
      </w:r>
      <w:proofErr w:type="spellStart"/>
      <w:r w:rsidRPr="008731A6">
        <w:rPr>
          <w:rFonts w:ascii="Times New Roman" w:hAnsi="Times New Roman" w:cs="Times New Roman" w:hint="eastAsia"/>
          <w:szCs w:val="21"/>
        </w:rPr>
        <w:t>PAAm</w:t>
      </w:r>
      <w:proofErr w:type="spellEnd"/>
      <w:r w:rsidRPr="008731A6">
        <w:rPr>
          <w:rFonts w:ascii="Times New Roman" w:hAnsi="Times New Roman" w:cs="Times New Roman" w:hint="eastAsia"/>
          <w:szCs w:val="21"/>
        </w:rPr>
        <w:t>/SA-PMS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8731A6">
        <w:rPr>
          <w:rFonts w:ascii="Times New Roman" w:hAnsi="Times New Roman" w:cs="Times New Roman" w:hint="eastAsia"/>
          <w:szCs w:val="21"/>
        </w:rPr>
        <w:t>/SA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8731A6">
        <w:rPr>
          <w:rFonts w:ascii="Times New Roman" w:hAnsi="Times New Roman" w:cs="Times New Roman" w:hint="eastAsia"/>
          <w:szCs w:val="21"/>
        </w:rPr>
        <w:t>-mDPG</w:t>
      </w:r>
      <w:r w:rsidRPr="008731A6">
        <w:rPr>
          <w:rFonts w:ascii="Times New Roman" w:hAnsi="Times New Roman" w:cs="Times New Roman" w:hint="eastAsia"/>
        </w:rPr>
        <w:t xml:space="preserve">: (a) A particle of the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 xml:space="preserve">/SA-DPG; (b) A zoomed-in region of the particle of the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 xml:space="preserve">/SA-DPG; (c) A particle of the </w:t>
      </w:r>
      <w:proofErr w:type="spellStart"/>
      <w:r w:rsidRPr="008731A6">
        <w:rPr>
          <w:rFonts w:ascii="Times New Roman" w:hAnsi="Times New Roman" w:cs="Times New Roman" w:hint="eastAsia"/>
          <w:szCs w:val="21"/>
        </w:rPr>
        <w:t>PAAm</w:t>
      </w:r>
      <w:proofErr w:type="spellEnd"/>
      <w:r w:rsidRPr="008731A6">
        <w:rPr>
          <w:rFonts w:ascii="Times New Roman" w:hAnsi="Times New Roman" w:cs="Times New Roman" w:hint="eastAsia"/>
          <w:szCs w:val="21"/>
        </w:rPr>
        <w:t>/SA-PMS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8731A6">
        <w:rPr>
          <w:rFonts w:ascii="Times New Roman" w:hAnsi="Times New Roman" w:cs="Times New Roman" w:hint="eastAsia"/>
          <w:szCs w:val="21"/>
        </w:rPr>
        <w:t>/SA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8731A6">
        <w:rPr>
          <w:rFonts w:ascii="Times New Roman" w:hAnsi="Times New Roman" w:cs="Times New Roman" w:hint="eastAsia"/>
          <w:szCs w:val="21"/>
        </w:rPr>
        <w:t>-mDPG</w:t>
      </w:r>
      <w:r w:rsidRPr="008731A6">
        <w:rPr>
          <w:rFonts w:ascii="Times New Roman" w:hAnsi="Times New Roman" w:cs="Times New Roman" w:hint="eastAsia"/>
        </w:rPr>
        <w:t xml:space="preserve">; (b) A zoomed-in region of the particle of the </w:t>
      </w:r>
      <w:proofErr w:type="spellStart"/>
      <w:r w:rsidRPr="008731A6">
        <w:rPr>
          <w:rFonts w:ascii="Times New Roman" w:hAnsi="Times New Roman" w:cs="Times New Roman" w:hint="eastAsia"/>
          <w:szCs w:val="21"/>
        </w:rPr>
        <w:t>PAAm</w:t>
      </w:r>
      <w:proofErr w:type="spellEnd"/>
      <w:r w:rsidRPr="008731A6">
        <w:rPr>
          <w:rFonts w:ascii="Times New Roman" w:hAnsi="Times New Roman" w:cs="Times New Roman" w:hint="eastAsia"/>
          <w:szCs w:val="21"/>
        </w:rPr>
        <w:t>/SA-PMS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8731A6">
        <w:rPr>
          <w:rFonts w:ascii="Times New Roman" w:hAnsi="Times New Roman" w:cs="Times New Roman" w:hint="eastAsia"/>
          <w:szCs w:val="21"/>
        </w:rPr>
        <w:t>/SA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8731A6">
        <w:rPr>
          <w:rFonts w:ascii="Times New Roman" w:hAnsi="Times New Roman" w:cs="Times New Roman" w:hint="eastAsia"/>
          <w:szCs w:val="21"/>
        </w:rPr>
        <w:t>-mDPG</w:t>
      </w:r>
      <w:r w:rsidRPr="008731A6">
        <w:rPr>
          <w:rFonts w:ascii="Times New Roman" w:hAnsi="Times New Roman" w:cs="Times New Roman" w:hint="eastAsia"/>
        </w:rPr>
        <w:t>.</w:t>
      </w:r>
    </w:p>
    <w:p w14:paraId="705CC310" w14:textId="77777777" w:rsidR="00204C00" w:rsidRPr="008731A6" w:rsidRDefault="00204C00" w:rsidP="00204C00">
      <w:pPr>
        <w:rPr>
          <w:rFonts w:ascii="Times New Roman" w:hAnsi="Times New Roman" w:cs="Times New Roman"/>
        </w:rPr>
      </w:pPr>
    </w:p>
    <w:p w14:paraId="31B4361F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S3. The effect of salinity on gel particle swelling</w:t>
      </w:r>
    </w:p>
    <w:p w14:paraId="698D2018" w14:textId="77777777" w:rsidR="00204C00" w:rsidRPr="008731A6" w:rsidRDefault="00204C00" w:rsidP="00204C00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noProof/>
        </w:rPr>
        <w:drawing>
          <wp:inline distT="0" distB="0" distL="0" distR="0" wp14:anchorId="641318E9" wp14:editId="716C9243">
            <wp:extent cx="4127500" cy="3422650"/>
            <wp:effectExtent l="0" t="0" r="6350" b="6350"/>
            <wp:docPr id="541636701" name="图片 2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636701" name="图片 2" descr="图表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5" t="9750" r="11149" b="5488"/>
                    <a:stretch/>
                  </pic:blipFill>
                  <pic:spPr bwMode="auto">
                    <a:xfrm>
                      <a:off x="0" y="0"/>
                      <a:ext cx="4127500" cy="342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153AF1" w14:textId="77777777" w:rsidR="00204C00" w:rsidRPr="008731A6" w:rsidRDefault="00204C00" w:rsidP="00204C00">
      <w:pPr>
        <w:snapToGrid w:val="0"/>
        <w:rPr>
          <w:rFonts w:ascii="Times New Roman" w:hAnsi="Times New Roman" w:cs="Times New Roman"/>
        </w:rPr>
      </w:pPr>
      <w:r w:rsidRPr="008731A6">
        <w:rPr>
          <w:rFonts w:ascii="Times New Roman" w:hAnsi="Times New Roman" w:cs="Times New Roman" w:hint="eastAsia"/>
          <w:b/>
          <w:bCs/>
        </w:rPr>
        <w:t>Fig. S3.</w:t>
      </w:r>
      <w:r w:rsidRPr="008731A6">
        <w:rPr>
          <w:rFonts w:ascii="Times New Roman" w:hAnsi="Times New Roman" w:cs="Times New Roman" w:hint="eastAsia"/>
        </w:rPr>
        <w:t xml:space="preserve"> Particle size distributions of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 xml:space="preserve">/SA-DPG and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/SA-PMS</w:t>
      </w:r>
      <w:r w:rsidRPr="008731A6">
        <w:rPr>
          <w:rFonts w:ascii="Times New Roman" w:hAnsi="Times New Roman" w:cs="Times New Roman" w:hint="eastAsia"/>
          <w:vertAlign w:val="subscript"/>
        </w:rPr>
        <w:t>2</w:t>
      </w:r>
      <w:r w:rsidRPr="008731A6">
        <w:rPr>
          <w:rFonts w:ascii="Times New Roman" w:hAnsi="Times New Roman" w:cs="Times New Roman" w:hint="eastAsia"/>
        </w:rPr>
        <w:t>/SA</w:t>
      </w:r>
      <w:r w:rsidRPr="008731A6">
        <w:rPr>
          <w:rFonts w:ascii="Times New Roman" w:hAnsi="Times New Roman" w:cs="Times New Roman" w:hint="eastAsia"/>
          <w:vertAlign w:val="subscript"/>
        </w:rPr>
        <w:t>3</w:t>
      </w:r>
      <w:r w:rsidRPr="008731A6">
        <w:rPr>
          <w:rFonts w:ascii="Times New Roman" w:hAnsi="Times New Roman" w:cs="Times New Roman" w:hint="eastAsia"/>
        </w:rPr>
        <w:t>-mDPG in distilled water and in saline water, respectively.</w:t>
      </w:r>
    </w:p>
    <w:p w14:paraId="578323EA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D05A538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CA02DAF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S4. Contact angle measurement</w:t>
      </w:r>
    </w:p>
    <w:p w14:paraId="68057255" w14:textId="77777777" w:rsidR="00204C00" w:rsidRPr="008731A6" w:rsidRDefault="00204C00" w:rsidP="00204C00">
      <w:pPr>
        <w:jc w:val="center"/>
        <w:rPr>
          <w:rFonts w:ascii="Times New Roman" w:hAnsi="Times New Roman" w:cs="Times New Roman"/>
        </w:rPr>
      </w:pPr>
      <w:r w:rsidRPr="008731A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A9FE0AC" wp14:editId="527AE9EB">
            <wp:extent cx="4319559" cy="3436410"/>
            <wp:effectExtent l="0" t="0" r="5080" b="0"/>
            <wp:docPr id="1077185266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185266" name="图片 1" descr="图示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5200" cy="344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005F7" w14:textId="77777777" w:rsidR="00204C00" w:rsidRPr="008731A6" w:rsidRDefault="00204C00" w:rsidP="00204C00">
      <w:pPr>
        <w:snapToGrid w:val="0"/>
        <w:rPr>
          <w:rFonts w:ascii="Times New Roman" w:hAnsi="Times New Roman" w:cs="Times New Roman"/>
        </w:rPr>
      </w:pPr>
      <w:r w:rsidRPr="008731A6">
        <w:rPr>
          <w:rFonts w:ascii="Times New Roman" w:hAnsi="Times New Roman" w:cs="Times New Roman" w:hint="eastAsia"/>
          <w:b/>
          <w:bCs/>
        </w:rPr>
        <w:t>Fig. S4.</w:t>
      </w:r>
      <w:r w:rsidRPr="008731A6">
        <w:rPr>
          <w:rFonts w:ascii="Times New Roman" w:hAnsi="Times New Roman" w:cs="Times New Roman" w:hint="eastAsia"/>
        </w:rPr>
        <w:t xml:space="preserve"> The contact angle between a water surface and the surface of modified particles of the </w:t>
      </w:r>
      <w:proofErr w:type="spellStart"/>
      <w:r w:rsidRPr="008731A6">
        <w:rPr>
          <w:rFonts w:ascii="Times New Roman" w:hAnsi="Times New Roman" w:cs="Times New Roman" w:hint="eastAsia"/>
          <w:szCs w:val="21"/>
        </w:rPr>
        <w:t>PAAm</w:t>
      </w:r>
      <w:proofErr w:type="spellEnd"/>
      <w:r w:rsidRPr="008731A6">
        <w:rPr>
          <w:rFonts w:ascii="Times New Roman" w:hAnsi="Times New Roman" w:cs="Times New Roman" w:hint="eastAsia"/>
          <w:szCs w:val="21"/>
        </w:rPr>
        <w:t>/SA-PMS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8731A6">
        <w:rPr>
          <w:rFonts w:ascii="Times New Roman" w:hAnsi="Times New Roman" w:cs="Times New Roman" w:hint="eastAsia"/>
          <w:szCs w:val="21"/>
        </w:rPr>
        <w:t>/SA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8731A6">
        <w:rPr>
          <w:rFonts w:ascii="Times New Roman" w:hAnsi="Times New Roman" w:cs="Times New Roman" w:hint="eastAsia"/>
          <w:szCs w:val="21"/>
        </w:rPr>
        <w:t>-mDPG</w:t>
      </w:r>
      <w:r w:rsidRPr="008731A6">
        <w:rPr>
          <w:rFonts w:ascii="Times New Roman" w:hAnsi="Times New Roman" w:cs="Times New Roman" w:hint="eastAsia"/>
        </w:rPr>
        <w:t>.</w:t>
      </w:r>
    </w:p>
    <w:p w14:paraId="7FF19B76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S5. FTIR spectrum comparison</w:t>
      </w:r>
    </w:p>
    <w:p w14:paraId="72E5E9B0" w14:textId="77777777" w:rsidR="00204C00" w:rsidRPr="008731A6" w:rsidRDefault="00204C00" w:rsidP="00204C00">
      <w:pPr>
        <w:jc w:val="center"/>
        <w:rPr>
          <w:rFonts w:ascii="Times New Roman" w:hAnsi="Times New Roman" w:cs="Times New Roman"/>
        </w:rPr>
      </w:pPr>
      <w:r w:rsidRPr="008731A6">
        <w:rPr>
          <w:noProof/>
        </w:rPr>
        <w:drawing>
          <wp:inline distT="0" distB="0" distL="0" distR="0" wp14:anchorId="506CC87E" wp14:editId="79FCC709">
            <wp:extent cx="3098800" cy="2778591"/>
            <wp:effectExtent l="0" t="0" r="6350" b="3175"/>
            <wp:docPr id="177467634" name="图片 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7634" name="图片 1" descr="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08" t="9436" r="12954" b="5960"/>
                    <a:stretch/>
                  </pic:blipFill>
                  <pic:spPr bwMode="auto">
                    <a:xfrm>
                      <a:off x="0" y="0"/>
                      <a:ext cx="3101860" cy="278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42ED76" w14:textId="77777777" w:rsidR="00204C00" w:rsidRPr="008731A6" w:rsidRDefault="00204C00" w:rsidP="00204C00">
      <w:pPr>
        <w:snapToGrid w:val="0"/>
        <w:rPr>
          <w:rFonts w:ascii="Times New Roman" w:hAnsi="Times New Roman" w:cs="Times New Roman"/>
        </w:rPr>
      </w:pPr>
      <w:r w:rsidRPr="008731A6">
        <w:rPr>
          <w:rFonts w:ascii="Times New Roman" w:hAnsi="Times New Roman" w:cs="Times New Roman" w:hint="eastAsia"/>
          <w:b/>
          <w:bCs/>
        </w:rPr>
        <w:t>Fig. S5.</w:t>
      </w:r>
      <w:r w:rsidRPr="008731A6">
        <w:rPr>
          <w:rFonts w:ascii="Times New Roman" w:hAnsi="Times New Roman" w:cs="Times New Roman" w:hint="eastAsia"/>
        </w:rPr>
        <w:t xml:space="preserve"> Comparison of the FTIR spectra of the particles in the </w:t>
      </w:r>
      <w:proofErr w:type="spellStart"/>
      <w:r w:rsidRPr="008731A6">
        <w:rPr>
          <w:rFonts w:ascii="Times New Roman" w:hAnsi="Times New Roman" w:cs="Times New Roman" w:hint="eastAsia"/>
          <w:szCs w:val="21"/>
        </w:rPr>
        <w:t>PAAm</w:t>
      </w:r>
      <w:proofErr w:type="spellEnd"/>
      <w:r w:rsidRPr="008731A6">
        <w:rPr>
          <w:rFonts w:ascii="Times New Roman" w:hAnsi="Times New Roman" w:cs="Times New Roman" w:hint="eastAsia"/>
          <w:szCs w:val="21"/>
        </w:rPr>
        <w:t>/SA-PMS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8731A6">
        <w:rPr>
          <w:rFonts w:ascii="Times New Roman" w:hAnsi="Times New Roman" w:cs="Times New Roman" w:hint="eastAsia"/>
          <w:szCs w:val="21"/>
        </w:rPr>
        <w:t>/SA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3</w:t>
      </w:r>
      <w:r w:rsidRPr="008731A6">
        <w:rPr>
          <w:rFonts w:ascii="Times New Roman" w:hAnsi="Times New Roman" w:cs="Times New Roman" w:hint="eastAsia"/>
          <w:szCs w:val="21"/>
        </w:rPr>
        <w:t>-mDPG</w:t>
      </w:r>
      <w:r w:rsidRPr="008731A6">
        <w:rPr>
          <w:rFonts w:ascii="Times New Roman" w:hAnsi="Times New Roman" w:cs="Times New Roman" w:hint="eastAsia"/>
        </w:rPr>
        <w:t xml:space="preserve"> and the precipitate-like substances in the </w:t>
      </w:r>
      <w:proofErr w:type="spellStart"/>
      <w:r w:rsidRPr="008731A6">
        <w:rPr>
          <w:rFonts w:ascii="Times New Roman" w:hAnsi="Times New Roman" w:cs="Times New Roman" w:hint="eastAsia"/>
          <w:szCs w:val="21"/>
        </w:rPr>
        <w:t>PAAm</w:t>
      </w:r>
      <w:proofErr w:type="spellEnd"/>
      <w:r w:rsidRPr="008731A6">
        <w:rPr>
          <w:rFonts w:ascii="Times New Roman" w:hAnsi="Times New Roman" w:cs="Times New Roman" w:hint="eastAsia"/>
          <w:szCs w:val="21"/>
        </w:rPr>
        <w:t>/SA-PMS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8731A6">
        <w:rPr>
          <w:rFonts w:ascii="Times New Roman" w:hAnsi="Times New Roman" w:cs="Times New Roman" w:hint="eastAsia"/>
          <w:szCs w:val="21"/>
        </w:rPr>
        <w:t>/SA</w:t>
      </w:r>
      <w:r w:rsidRPr="008731A6">
        <w:rPr>
          <w:rFonts w:ascii="Times New Roman" w:hAnsi="Times New Roman" w:cs="Times New Roman" w:hint="eastAsia"/>
          <w:szCs w:val="21"/>
          <w:vertAlign w:val="subscript"/>
        </w:rPr>
        <w:t>1.875</w:t>
      </w:r>
      <w:r w:rsidRPr="008731A6">
        <w:rPr>
          <w:rFonts w:ascii="Times New Roman" w:hAnsi="Times New Roman" w:cs="Times New Roman" w:hint="eastAsia"/>
          <w:szCs w:val="21"/>
        </w:rPr>
        <w:t>-mDPG</w:t>
      </w:r>
      <w:r w:rsidRPr="008731A6">
        <w:rPr>
          <w:rFonts w:ascii="Times New Roman" w:hAnsi="Times New Roman" w:cs="Times New Roman" w:hint="eastAsia"/>
        </w:rPr>
        <w:t xml:space="preserve">. </w:t>
      </w:r>
    </w:p>
    <w:p w14:paraId="179CB0B2" w14:textId="77777777" w:rsidR="00204C00" w:rsidRPr="008731A6" w:rsidRDefault="00204C00" w:rsidP="00204C00">
      <w:pPr>
        <w:snapToGrid w:val="0"/>
        <w:rPr>
          <w:rFonts w:ascii="Times New Roman" w:hAnsi="Times New Roman" w:cs="Times New Roman"/>
        </w:rPr>
      </w:pPr>
    </w:p>
    <w:p w14:paraId="713354A2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S6. Schematical illustration of the structure of the </w:t>
      </w:r>
      <w:proofErr w:type="spellStart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PAAm</w:t>
      </w:r>
      <w:proofErr w:type="spellEnd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/</w:t>
      </w:r>
      <w:proofErr w:type="spellStart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unSA</w:t>
      </w:r>
      <w:proofErr w:type="spellEnd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-Gel</w:t>
      </w:r>
    </w:p>
    <w:p w14:paraId="5942BEFD" w14:textId="77777777" w:rsidR="00204C00" w:rsidRPr="008731A6" w:rsidRDefault="00204C00" w:rsidP="00204C00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noProof/>
          <w14:ligatures w14:val="standardContextual"/>
        </w:rPr>
        <w:lastRenderedPageBreak/>
        <w:drawing>
          <wp:inline distT="0" distB="0" distL="0" distR="0" wp14:anchorId="591C6898" wp14:editId="31E56C35">
            <wp:extent cx="4349363" cy="4275097"/>
            <wp:effectExtent l="0" t="0" r="0" b="0"/>
            <wp:docPr id="1626854655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854655" name=""/>
                    <pic:cNvPicPr/>
                  </pic:nvPicPr>
                  <pic:blipFill rotWithShape="1"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b="1708"/>
                    <a:stretch/>
                  </pic:blipFill>
                  <pic:spPr bwMode="auto">
                    <a:xfrm>
                      <a:off x="0" y="0"/>
                      <a:ext cx="4361239" cy="428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A5DEBA" w14:textId="77777777" w:rsidR="00204C00" w:rsidRPr="008731A6" w:rsidRDefault="00204C00" w:rsidP="00204C00">
      <w:pPr>
        <w:snapToGrid w:val="0"/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rFonts w:ascii="Times New Roman" w:hAnsi="Times New Roman" w:cs="Times New Roman" w:hint="eastAsia"/>
          <w:b/>
          <w:bCs/>
          <w:szCs w:val="21"/>
        </w:rPr>
        <w:t xml:space="preserve">Fig. S6. </w:t>
      </w:r>
      <w:r w:rsidRPr="008731A6">
        <w:rPr>
          <w:rFonts w:ascii="Times New Roman" w:hAnsi="Times New Roman" w:cs="Times New Roman" w:hint="eastAsia"/>
          <w:szCs w:val="21"/>
        </w:rPr>
        <w:t>S</w:t>
      </w:r>
      <w:r w:rsidRPr="008731A6">
        <w:rPr>
          <w:rFonts w:ascii="Times New Roman" w:hAnsi="Times New Roman" w:cs="Times New Roman" w:hint="eastAsia"/>
        </w:rPr>
        <w:t xml:space="preserve">chematical illustration of the structure of the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</w:t>
      </w:r>
      <w:proofErr w:type="spellStart"/>
      <w:r w:rsidRPr="008731A6">
        <w:rPr>
          <w:rFonts w:ascii="Times New Roman" w:hAnsi="Times New Roman" w:cs="Times New Roman" w:hint="eastAsia"/>
        </w:rPr>
        <w:t>unSA</w:t>
      </w:r>
      <w:proofErr w:type="spellEnd"/>
      <w:r w:rsidRPr="008731A6">
        <w:rPr>
          <w:rFonts w:ascii="Times New Roman" w:hAnsi="Times New Roman" w:cs="Times New Roman" w:hint="eastAsia"/>
        </w:rPr>
        <w:t xml:space="preserve">-Gel: (a) </w:t>
      </w:r>
      <w:r w:rsidRPr="008731A6">
        <w:rPr>
          <w:rFonts w:ascii="Times New Roman" w:hAnsi="Times New Roman" w:cs="Times New Roman" w:hint="eastAsia"/>
          <w:szCs w:val="21"/>
        </w:rPr>
        <w:t xml:space="preserve">Schematic illustration of the fabrication process; (b) The prepared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</w:t>
      </w:r>
      <w:proofErr w:type="spellStart"/>
      <w:r w:rsidRPr="008731A6">
        <w:rPr>
          <w:rFonts w:ascii="Times New Roman" w:hAnsi="Times New Roman" w:cs="Times New Roman" w:hint="eastAsia"/>
        </w:rPr>
        <w:t>unSA</w:t>
      </w:r>
      <w:proofErr w:type="spellEnd"/>
      <w:r w:rsidRPr="008731A6">
        <w:rPr>
          <w:rFonts w:ascii="Times New Roman" w:hAnsi="Times New Roman" w:cs="Times New Roman" w:hint="eastAsia"/>
        </w:rPr>
        <w:t xml:space="preserve">-Gel; (c) </w:t>
      </w:r>
      <w:r w:rsidRPr="008731A6">
        <w:rPr>
          <w:rFonts w:ascii="Times New Roman" w:hAnsi="Times New Roman" w:cs="Times New Roman" w:hint="eastAsia"/>
          <w:szCs w:val="21"/>
        </w:rPr>
        <w:t xml:space="preserve">Chemicals used in the fabrication process; (d) Illustration of the structure of the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</w:t>
      </w:r>
      <w:proofErr w:type="spellStart"/>
      <w:r w:rsidRPr="008731A6">
        <w:rPr>
          <w:rFonts w:ascii="Times New Roman" w:hAnsi="Times New Roman" w:cs="Times New Roman" w:hint="eastAsia"/>
        </w:rPr>
        <w:t>unSA</w:t>
      </w:r>
      <w:proofErr w:type="spellEnd"/>
      <w:r w:rsidRPr="008731A6">
        <w:rPr>
          <w:rFonts w:ascii="Times New Roman" w:hAnsi="Times New Roman" w:cs="Times New Roman" w:hint="eastAsia"/>
        </w:rPr>
        <w:t>-Gel.</w:t>
      </w:r>
    </w:p>
    <w:p w14:paraId="265E7836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136862A" w14:textId="77777777" w:rsidR="00204C00" w:rsidRPr="008731A6" w:rsidRDefault="00204C00" w:rsidP="00204C0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S7. Modification of gel particles of </w:t>
      </w:r>
      <w:proofErr w:type="spellStart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PAAm</w:t>
      </w:r>
      <w:proofErr w:type="spellEnd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/</w:t>
      </w:r>
      <w:proofErr w:type="spellStart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unSA</w:t>
      </w:r>
      <w:proofErr w:type="spellEnd"/>
      <w:r w:rsidRPr="008731A6">
        <w:rPr>
          <w:rFonts w:ascii="Times New Roman" w:hAnsi="Times New Roman" w:cs="Times New Roman" w:hint="eastAsia"/>
          <w:b/>
          <w:bCs/>
          <w:sz w:val="24"/>
          <w:szCs w:val="28"/>
        </w:rPr>
        <w:t>-DPG</w:t>
      </w:r>
    </w:p>
    <w:p w14:paraId="73C5A4DD" w14:textId="77777777" w:rsidR="00204C00" w:rsidRPr="008731A6" w:rsidRDefault="00204C00" w:rsidP="00204C00">
      <w:pPr>
        <w:jc w:val="center"/>
        <w:rPr>
          <w:rFonts w:ascii="Times New Roman" w:hAnsi="Times New Roman" w:cs="Times New Roman"/>
        </w:rPr>
      </w:pPr>
      <w:r w:rsidRPr="008731A6">
        <w:rPr>
          <w:noProof/>
          <w14:ligatures w14:val="standardContextual"/>
        </w:rPr>
        <w:lastRenderedPageBreak/>
        <w:drawing>
          <wp:inline distT="0" distB="0" distL="0" distR="0" wp14:anchorId="4974F0B0" wp14:editId="26427C10">
            <wp:extent cx="3474720" cy="4853607"/>
            <wp:effectExtent l="0" t="0" r="0" b="4445"/>
            <wp:docPr id="203002630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26306" name=""/>
                    <pic:cNvPicPr/>
                  </pic:nvPicPr>
                  <pic:blipFill rotWithShape="1"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l="24874" r="20394" b="21720"/>
                    <a:stretch/>
                  </pic:blipFill>
                  <pic:spPr bwMode="auto">
                    <a:xfrm>
                      <a:off x="0" y="0"/>
                      <a:ext cx="3478802" cy="4859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2A78D" w14:textId="77777777" w:rsidR="00204C00" w:rsidRPr="008731A6" w:rsidRDefault="00204C00" w:rsidP="00204C00">
      <w:pPr>
        <w:snapToGrid w:val="0"/>
        <w:rPr>
          <w:rFonts w:ascii="Times New Roman" w:hAnsi="Times New Roman" w:cs="Times New Roman"/>
        </w:rPr>
      </w:pPr>
      <w:r w:rsidRPr="008731A6">
        <w:rPr>
          <w:rFonts w:ascii="Times New Roman" w:hAnsi="Times New Roman" w:cs="Times New Roman" w:hint="eastAsia"/>
          <w:b/>
          <w:bCs/>
        </w:rPr>
        <w:t>Fig. S7.</w:t>
      </w:r>
      <w:r w:rsidRPr="008731A6">
        <w:rPr>
          <w:rFonts w:ascii="Times New Roman" w:hAnsi="Times New Roman" w:cs="Times New Roman" w:hint="eastAsia"/>
        </w:rPr>
        <w:t xml:space="preserve"> Captured images of the modified gel particles of the DPGs containing a crosslinked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 xml:space="preserve"> network and an un-crosslinked SA (</w:t>
      </w:r>
      <w:proofErr w:type="spellStart"/>
      <w:r w:rsidRPr="008731A6">
        <w:rPr>
          <w:rFonts w:ascii="Times New Roman" w:hAnsi="Times New Roman" w:cs="Times New Roman" w:hint="eastAsia"/>
        </w:rPr>
        <w:t>unSA</w:t>
      </w:r>
      <w:proofErr w:type="spellEnd"/>
      <w:r w:rsidRPr="008731A6">
        <w:rPr>
          <w:rFonts w:ascii="Times New Roman" w:hAnsi="Times New Roman" w:cs="Times New Roman" w:hint="eastAsia"/>
        </w:rPr>
        <w:t xml:space="preserve">) network with different PMS concentrations: (a)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</w:t>
      </w:r>
      <w:proofErr w:type="spellStart"/>
      <w:r w:rsidRPr="008731A6">
        <w:rPr>
          <w:rFonts w:ascii="Times New Roman" w:hAnsi="Times New Roman" w:cs="Times New Roman" w:hint="eastAsia"/>
        </w:rPr>
        <w:t>unSA</w:t>
      </w:r>
      <w:proofErr w:type="spellEnd"/>
      <w:r w:rsidRPr="008731A6">
        <w:rPr>
          <w:rFonts w:ascii="Times New Roman" w:hAnsi="Times New Roman" w:cs="Times New Roman" w:hint="eastAsia"/>
        </w:rPr>
        <w:t xml:space="preserve">-DPG; (b)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/unSA-PMS</w:t>
      </w:r>
      <w:r w:rsidRPr="008731A6">
        <w:rPr>
          <w:rFonts w:ascii="Times New Roman" w:hAnsi="Times New Roman" w:cs="Times New Roman" w:hint="eastAsia"/>
          <w:vertAlign w:val="subscript"/>
        </w:rPr>
        <w:t>2</w:t>
      </w:r>
      <w:r w:rsidRPr="008731A6">
        <w:rPr>
          <w:rFonts w:ascii="Times New Roman" w:hAnsi="Times New Roman" w:cs="Times New Roman" w:hint="eastAsia"/>
        </w:rPr>
        <w:t>/SA</w:t>
      </w:r>
      <w:r w:rsidRPr="008731A6">
        <w:rPr>
          <w:rFonts w:ascii="Times New Roman" w:hAnsi="Times New Roman" w:cs="Times New Roman" w:hint="eastAsia"/>
          <w:vertAlign w:val="subscript"/>
        </w:rPr>
        <w:t>7.5</w:t>
      </w:r>
      <w:r w:rsidRPr="008731A6">
        <w:rPr>
          <w:rFonts w:ascii="Times New Roman" w:hAnsi="Times New Roman" w:cs="Times New Roman" w:hint="eastAsia"/>
        </w:rPr>
        <w:t xml:space="preserve">-mDPG; (c)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/unSA-PMS</w:t>
      </w:r>
      <w:r w:rsidRPr="008731A6">
        <w:rPr>
          <w:rFonts w:ascii="Times New Roman" w:hAnsi="Times New Roman" w:cs="Times New Roman" w:hint="eastAsia"/>
          <w:vertAlign w:val="subscript"/>
        </w:rPr>
        <w:t>2</w:t>
      </w:r>
      <w:r w:rsidRPr="008731A6">
        <w:rPr>
          <w:rFonts w:ascii="Times New Roman" w:hAnsi="Times New Roman" w:cs="Times New Roman" w:hint="eastAsia"/>
        </w:rPr>
        <w:t>/SA</w:t>
      </w:r>
      <w:r w:rsidRPr="008731A6">
        <w:rPr>
          <w:rFonts w:ascii="Times New Roman" w:hAnsi="Times New Roman" w:cs="Times New Roman" w:hint="eastAsia"/>
          <w:vertAlign w:val="subscript"/>
        </w:rPr>
        <w:t>5</w:t>
      </w:r>
      <w:r w:rsidRPr="008731A6">
        <w:rPr>
          <w:rFonts w:ascii="Times New Roman" w:hAnsi="Times New Roman" w:cs="Times New Roman" w:hint="eastAsia"/>
        </w:rPr>
        <w:t xml:space="preserve">-mDPG; (d)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/unSA-PMS</w:t>
      </w:r>
      <w:r w:rsidRPr="008731A6">
        <w:rPr>
          <w:rFonts w:ascii="Times New Roman" w:hAnsi="Times New Roman" w:cs="Times New Roman" w:hint="eastAsia"/>
          <w:vertAlign w:val="subscript"/>
        </w:rPr>
        <w:t>2</w:t>
      </w:r>
      <w:r w:rsidRPr="008731A6">
        <w:rPr>
          <w:rFonts w:ascii="Times New Roman" w:hAnsi="Times New Roman" w:cs="Times New Roman" w:hint="eastAsia"/>
        </w:rPr>
        <w:t>/SA</w:t>
      </w:r>
      <w:r w:rsidRPr="008731A6">
        <w:rPr>
          <w:rFonts w:ascii="Times New Roman" w:hAnsi="Times New Roman" w:cs="Times New Roman" w:hint="eastAsia"/>
          <w:vertAlign w:val="subscript"/>
        </w:rPr>
        <w:t>1.875</w:t>
      </w:r>
      <w:r w:rsidRPr="008731A6">
        <w:rPr>
          <w:rFonts w:ascii="Times New Roman" w:hAnsi="Times New Roman" w:cs="Times New Roman" w:hint="eastAsia"/>
        </w:rPr>
        <w:t xml:space="preserve">-mDPG; (e)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/unSA-PMS</w:t>
      </w:r>
      <w:r w:rsidRPr="008731A6">
        <w:rPr>
          <w:rFonts w:ascii="Times New Roman" w:hAnsi="Times New Roman" w:cs="Times New Roman" w:hint="eastAsia"/>
          <w:vertAlign w:val="subscript"/>
        </w:rPr>
        <w:t>2</w:t>
      </w:r>
      <w:r w:rsidRPr="008731A6">
        <w:rPr>
          <w:rFonts w:ascii="Times New Roman" w:hAnsi="Times New Roman" w:cs="Times New Roman" w:hint="eastAsia"/>
        </w:rPr>
        <w:t>/SA</w:t>
      </w:r>
      <w:r w:rsidRPr="008731A6">
        <w:rPr>
          <w:rFonts w:ascii="Times New Roman" w:hAnsi="Times New Roman" w:cs="Times New Roman" w:hint="eastAsia"/>
          <w:vertAlign w:val="subscript"/>
        </w:rPr>
        <w:t>1.5</w:t>
      </w:r>
      <w:r w:rsidRPr="008731A6">
        <w:rPr>
          <w:rFonts w:ascii="Times New Roman" w:hAnsi="Times New Roman" w:cs="Times New Roman" w:hint="eastAsia"/>
        </w:rPr>
        <w:t xml:space="preserve">-mDPG; (f) </w:t>
      </w:r>
      <w:proofErr w:type="spellStart"/>
      <w:r w:rsidRPr="008731A6">
        <w:rPr>
          <w:rFonts w:ascii="Times New Roman" w:hAnsi="Times New Roman" w:cs="Times New Roman" w:hint="eastAsia"/>
        </w:rPr>
        <w:t>PAAm</w:t>
      </w:r>
      <w:proofErr w:type="spellEnd"/>
      <w:r w:rsidRPr="008731A6">
        <w:rPr>
          <w:rFonts w:ascii="Times New Roman" w:hAnsi="Times New Roman" w:cs="Times New Roman" w:hint="eastAsia"/>
        </w:rPr>
        <w:t>/unSA-PMS</w:t>
      </w:r>
      <w:r w:rsidRPr="008731A6">
        <w:rPr>
          <w:rFonts w:ascii="Times New Roman" w:hAnsi="Times New Roman" w:cs="Times New Roman" w:hint="eastAsia"/>
          <w:vertAlign w:val="subscript"/>
        </w:rPr>
        <w:t>2</w:t>
      </w:r>
      <w:r w:rsidRPr="008731A6">
        <w:rPr>
          <w:rFonts w:ascii="Times New Roman" w:hAnsi="Times New Roman" w:cs="Times New Roman" w:hint="eastAsia"/>
        </w:rPr>
        <w:t>/SA</w:t>
      </w:r>
      <w:r w:rsidRPr="008731A6">
        <w:rPr>
          <w:rFonts w:ascii="Times New Roman" w:hAnsi="Times New Roman" w:cs="Times New Roman" w:hint="eastAsia"/>
          <w:vertAlign w:val="subscript"/>
        </w:rPr>
        <w:t>1.25</w:t>
      </w:r>
      <w:r w:rsidRPr="008731A6">
        <w:rPr>
          <w:rFonts w:ascii="Times New Roman" w:hAnsi="Times New Roman" w:cs="Times New Roman" w:hint="eastAsia"/>
        </w:rPr>
        <w:t xml:space="preserve">-mDPG. </w:t>
      </w:r>
    </w:p>
    <w:p w14:paraId="7DF28A09" w14:textId="77777777" w:rsidR="00204C00" w:rsidRPr="008731A6" w:rsidRDefault="00204C00" w:rsidP="00204C00">
      <w:pPr>
        <w:snapToGrid w:val="0"/>
        <w:rPr>
          <w:rFonts w:ascii="Times New Roman" w:hAnsi="Times New Roman" w:cs="Times New Roman"/>
        </w:rPr>
      </w:pPr>
    </w:p>
    <w:p w14:paraId="5CA675DA" w14:textId="77777777" w:rsidR="00204C00" w:rsidRPr="008731A6" w:rsidRDefault="00204C00" w:rsidP="00204C00">
      <w:pPr>
        <w:snapToGrid w:val="0"/>
        <w:spacing w:line="480" w:lineRule="auto"/>
        <w:ind w:left="420" w:hangingChars="200" w:hanging="420"/>
        <w:rPr>
          <w:rFonts w:ascii="Times New Roman" w:hAnsi="Times New Roman" w:cs="Times New Roman"/>
          <w:szCs w:val="21"/>
        </w:rPr>
      </w:pPr>
    </w:p>
    <w:p w14:paraId="6CA4B032" w14:textId="77777777" w:rsidR="002C392C" w:rsidRPr="00204C00" w:rsidRDefault="002C392C">
      <w:pPr>
        <w:rPr>
          <w:rFonts w:hint="eastAsia"/>
        </w:rPr>
      </w:pPr>
    </w:p>
    <w:sectPr w:rsidR="002C392C" w:rsidRPr="00204C00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F0E58" w14:textId="77777777" w:rsidR="00822D46" w:rsidRDefault="00822D46">
      <w:pPr>
        <w:rPr>
          <w:rFonts w:hint="eastAsia"/>
        </w:rPr>
      </w:pPr>
      <w:r>
        <w:separator/>
      </w:r>
    </w:p>
  </w:endnote>
  <w:endnote w:type="continuationSeparator" w:id="0">
    <w:p w14:paraId="40A61D2A" w14:textId="77777777" w:rsidR="00822D46" w:rsidRDefault="00822D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4890491"/>
      <w:docPartObj>
        <w:docPartGallery w:val="Page Numbers (Bottom of Page)"/>
        <w:docPartUnique/>
      </w:docPartObj>
    </w:sdtPr>
    <w:sdtContent>
      <w:p w14:paraId="5F9E2968" w14:textId="77777777" w:rsidR="00E1475D" w:rsidRDefault="00000000">
        <w:pPr>
          <w:pStyle w:val="ae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1A77271" w14:textId="77777777" w:rsidR="00E1475D" w:rsidRDefault="00E1475D">
    <w:pPr>
      <w:pStyle w:val="a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CA1F4" w14:textId="77777777" w:rsidR="00822D46" w:rsidRDefault="00822D46">
      <w:pPr>
        <w:rPr>
          <w:rFonts w:hint="eastAsia"/>
        </w:rPr>
      </w:pPr>
      <w:r>
        <w:separator/>
      </w:r>
    </w:p>
  </w:footnote>
  <w:footnote w:type="continuationSeparator" w:id="0">
    <w:p w14:paraId="497E2F61" w14:textId="77777777" w:rsidR="00822D46" w:rsidRDefault="00822D4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00"/>
    <w:rsid w:val="0009289C"/>
    <w:rsid w:val="000A1181"/>
    <w:rsid w:val="00204C00"/>
    <w:rsid w:val="002C392C"/>
    <w:rsid w:val="002F3856"/>
    <w:rsid w:val="00483356"/>
    <w:rsid w:val="00796F9A"/>
    <w:rsid w:val="00822D46"/>
    <w:rsid w:val="00A632E4"/>
    <w:rsid w:val="00D06A60"/>
    <w:rsid w:val="00DC437B"/>
    <w:rsid w:val="00E1475D"/>
    <w:rsid w:val="00E179C1"/>
    <w:rsid w:val="00FB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14120"/>
  <w15:chartTrackingRefBased/>
  <w15:docId w15:val="{7F5329B2-3D38-41AE-9FF3-564378CF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A11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C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C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C0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C0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C0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C0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C0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C0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-1-ENG">
    <w:name w:val="0-1-ENG"/>
    <w:basedOn w:val="1"/>
    <w:qFormat/>
    <w:rsid w:val="000A1181"/>
    <w:pPr>
      <w:snapToGrid w:val="0"/>
      <w:spacing w:beforeLines="50" w:before="50" w:afterLines="50" w:after="50" w:line="240" w:lineRule="auto"/>
      <w:contextualSpacing/>
      <w:jc w:val="left"/>
    </w:pPr>
    <w:rPr>
      <w:rFonts w:ascii="Times New Roman" w:eastAsia="等线" w:hAnsi="Times New Roman" w:cs="Times New Roman"/>
      <w:sz w:val="21"/>
      <w:szCs w:val="28"/>
    </w:rPr>
  </w:style>
  <w:style w:type="character" w:customStyle="1" w:styleId="10">
    <w:name w:val="标题 1 字符"/>
    <w:basedOn w:val="a0"/>
    <w:link w:val="1"/>
    <w:uiPriority w:val="9"/>
    <w:rsid w:val="000A1181"/>
    <w:rPr>
      <w:b/>
      <w:bCs/>
      <w:kern w:val="44"/>
      <w:sz w:val="44"/>
      <w:szCs w:val="44"/>
    </w:rPr>
  </w:style>
  <w:style w:type="paragraph" w:customStyle="1" w:styleId="1-11-ENG">
    <w:name w:val="1-1.1-ENG"/>
    <w:basedOn w:val="a"/>
    <w:link w:val="1-11-ENG0"/>
    <w:qFormat/>
    <w:rsid w:val="000A1181"/>
    <w:pPr>
      <w:snapToGrid w:val="0"/>
      <w:spacing w:beforeLines="50" w:before="50" w:afterLines="50" w:after="50"/>
      <w:contextualSpacing/>
    </w:pPr>
    <w:rPr>
      <w:rFonts w:ascii="Times New Roman" w:eastAsia="等线" w:hAnsi="Times New Roman" w:cs="Times New Roman"/>
      <w:bCs/>
      <w:i/>
      <w:szCs w:val="28"/>
    </w:rPr>
  </w:style>
  <w:style w:type="character" w:customStyle="1" w:styleId="1-11-ENG0">
    <w:name w:val="1-1.1-ENG 字符"/>
    <w:link w:val="1-11-ENG"/>
    <w:rsid w:val="000A1181"/>
    <w:rPr>
      <w:rFonts w:ascii="Times New Roman" w:eastAsia="等线" w:hAnsi="Times New Roman" w:cs="Times New Roman"/>
      <w:bCs/>
      <w:i/>
      <w:szCs w:val="28"/>
    </w:rPr>
  </w:style>
  <w:style w:type="paragraph" w:customStyle="1" w:styleId="2-111-ENG">
    <w:name w:val="2-1.1.1-ENG"/>
    <w:basedOn w:val="a"/>
    <w:link w:val="2-111-ENG0"/>
    <w:qFormat/>
    <w:rsid w:val="000A1181"/>
    <w:pPr>
      <w:snapToGrid w:val="0"/>
      <w:spacing w:beforeLines="50" w:before="50"/>
      <w:contextualSpacing/>
    </w:pPr>
    <w:rPr>
      <w:rFonts w:ascii="Times New Roman" w:eastAsia="等线" w:hAnsi="Times New Roman" w:cs="Times New Roman"/>
      <w:bCs/>
      <w:i/>
      <w:szCs w:val="28"/>
    </w:rPr>
  </w:style>
  <w:style w:type="character" w:customStyle="1" w:styleId="2-111-ENG0">
    <w:name w:val="2-1.1.1-ENG 字符"/>
    <w:link w:val="2-111-ENG"/>
    <w:rsid w:val="000A1181"/>
    <w:rPr>
      <w:rFonts w:ascii="Times New Roman" w:eastAsia="等线" w:hAnsi="Times New Roman" w:cs="Times New Roman"/>
      <w:bCs/>
      <w:i/>
      <w:szCs w:val="28"/>
    </w:rPr>
  </w:style>
  <w:style w:type="paragraph" w:customStyle="1" w:styleId="3-mainbody-ENG">
    <w:name w:val="3-mainbody-ENG"/>
    <w:basedOn w:val="a"/>
    <w:link w:val="3-mainbody-ENG0"/>
    <w:qFormat/>
    <w:rsid w:val="000A1181"/>
    <w:pPr>
      <w:snapToGrid w:val="0"/>
      <w:ind w:firstLineChars="100" w:firstLine="100"/>
      <w:contextualSpacing/>
    </w:pPr>
    <w:rPr>
      <w:rFonts w:ascii="Times New Roman" w:eastAsia="等线" w:hAnsi="Times New Roman" w:cs="Times New Roman"/>
      <w:szCs w:val="28"/>
    </w:rPr>
  </w:style>
  <w:style w:type="character" w:customStyle="1" w:styleId="3-mainbody-ENG0">
    <w:name w:val="3-mainbody-ENG 字符"/>
    <w:link w:val="3-mainbody-ENG"/>
    <w:rsid w:val="000A1181"/>
    <w:rPr>
      <w:rFonts w:ascii="Times New Roman" w:eastAsia="等线" w:hAnsi="Times New Roman" w:cs="Times New Roman"/>
      <w:szCs w:val="28"/>
    </w:rPr>
  </w:style>
  <w:style w:type="paragraph" w:customStyle="1" w:styleId="4-Fig-ENG">
    <w:name w:val="4-Fig-ENG"/>
    <w:basedOn w:val="a"/>
    <w:link w:val="4-Fig-ENG0"/>
    <w:qFormat/>
    <w:rsid w:val="000A1181"/>
    <w:pPr>
      <w:snapToGrid w:val="0"/>
      <w:contextualSpacing/>
    </w:pPr>
    <w:rPr>
      <w:rFonts w:ascii="Times New Roman" w:eastAsia="等线" w:hAnsi="Times New Roman" w:cs="Times New Roman"/>
      <w:sz w:val="18"/>
    </w:rPr>
  </w:style>
  <w:style w:type="character" w:customStyle="1" w:styleId="4-Fig-ENG0">
    <w:name w:val="4-Fig-ENG 字符"/>
    <w:link w:val="4-Fig-ENG"/>
    <w:rsid w:val="000A1181"/>
    <w:rPr>
      <w:rFonts w:ascii="Times New Roman" w:eastAsia="等线" w:hAnsi="Times New Roman" w:cs="Times New Roman"/>
      <w:sz w:val="18"/>
    </w:rPr>
  </w:style>
  <w:style w:type="paragraph" w:customStyle="1" w:styleId="4-Tabbody-ENG">
    <w:name w:val="4-Tabbody-ENG"/>
    <w:basedOn w:val="4-Fig-ENG"/>
    <w:qFormat/>
    <w:rsid w:val="000A1181"/>
    <w:pPr>
      <w:adjustRightInd w:val="0"/>
      <w:jc w:val="left"/>
    </w:pPr>
    <w:rPr>
      <w:sz w:val="15"/>
    </w:rPr>
  </w:style>
  <w:style w:type="paragraph" w:customStyle="1" w:styleId="5-Ref-ENG">
    <w:name w:val="5-Ref-ENG"/>
    <w:basedOn w:val="a"/>
    <w:link w:val="5-Ref-ENG0"/>
    <w:qFormat/>
    <w:rsid w:val="000A1181"/>
    <w:pPr>
      <w:snapToGrid w:val="0"/>
      <w:contextualSpacing/>
    </w:pPr>
    <w:rPr>
      <w:rFonts w:ascii="Times New Roman" w:eastAsia="等线" w:hAnsi="Times New Roman" w:cs="Times New Roman"/>
      <w:sz w:val="17"/>
    </w:rPr>
  </w:style>
  <w:style w:type="character" w:customStyle="1" w:styleId="5-Ref-ENG0">
    <w:name w:val="5-Ref-ENG 字符"/>
    <w:link w:val="5-Ref-ENG"/>
    <w:rsid w:val="000A1181"/>
    <w:rPr>
      <w:rFonts w:ascii="Times New Roman" w:eastAsia="等线" w:hAnsi="Times New Roman" w:cs="Times New Roman"/>
      <w:sz w:val="17"/>
    </w:rPr>
  </w:style>
  <w:style w:type="paragraph" w:customStyle="1" w:styleId="6-Author-ENG">
    <w:name w:val="6-Author-ENG"/>
    <w:basedOn w:val="a"/>
    <w:qFormat/>
    <w:rsid w:val="000A1181"/>
    <w:pPr>
      <w:widowControl/>
      <w:autoSpaceDE w:val="0"/>
      <w:autoSpaceDN w:val="0"/>
      <w:adjustRightInd w:val="0"/>
      <w:snapToGrid w:val="0"/>
      <w:jc w:val="left"/>
    </w:pPr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customStyle="1" w:styleId="6-Corre-ENG">
    <w:name w:val="6-Corre-ENG"/>
    <w:basedOn w:val="3-mainbody-ENG"/>
    <w:qFormat/>
    <w:rsid w:val="000A1181"/>
    <w:pPr>
      <w:adjustRightInd w:val="0"/>
      <w:ind w:firstLineChars="0" w:firstLine="0"/>
      <w:jc w:val="left"/>
    </w:pPr>
    <w:rPr>
      <w:sz w:val="18"/>
    </w:rPr>
  </w:style>
  <w:style w:type="paragraph" w:customStyle="1" w:styleId="7-Affili-ENG">
    <w:name w:val="7-Affili-ENG"/>
    <w:basedOn w:val="a"/>
    <w:qFormat/>
    <w:rsid w:val="000A1181"/>
    <w:pPr>
      <w:widowControl/>
      <w:autoSpaceDE w:val="0"/>
      <w:autoSpaceDN w:val="0"/>
      <w:adjustRightInd w:val="0"/>
      <w:snapToGrid w:val="0"/>
      <w:jc w:val="left"/>
    </w:pPr>
    <w:rPr>
      <w:rFonts w:ascii="Times New Roman" w:eastAsia="宋体" w:hAnsi="Times New Roman" w:cs="Times New Roman"/>
      <w:i/>
      <w:kern w:val="0"/>
      <w:sz w:val="18"/>
      <w:szCs w:val="24"/>
      <w:lang w:eastAsia="en-US"/>
    </w:rPr>
  </w:style>
  <w:style w:type="paragraph" w:customStyle="1" w:styleId="8-Title-ENG">
    <w:name w:val="8-Title-ENG"/>
    <w:basedOn w:val="0-1-ENG"/>
    <w:qFormat/>
    <w:rsid w:val="000A1181"/>
    <w:pPr>
      <w:spacing w:beforeLines="0" w:before="0" w:afterLines="0" w:after="0"/>
    </w:pPr>
    <w:rPr>
      <w:sz w:val="30"/>
      <w:szCs w:val="30"/>
    </w:rPr>
  </w:style>
  <w:style w:type="paragraph" w:customStyle="1" w:styleId="9-Abstract">
    <w:name w:val="9-Abstract"/>
    <w:basedOn w:val="a"/>
    <w:qFormat/>
    <w:rsid w:val="000A1181"/>
    <w:pPr>
      <w:autoSpaceDE w:val="0"/>
      <w:autoSpaceDN w:val="0"/>
      <w:adjustRightInd w:val="0"/>
      <w:snapToGrid w:val="0"/>
    </w:pPr>
    <w:rPr>
      <w:rFonts w:ascii="Times New Roman" w:eastAsia="等线" w:hAnsi="Times New Roman" w:cs="Times New Roman"/>
      <w:kern w:val="0"/>
      <w:sz w:val="18"/>
      <w:szCs w:val="18"/>
      <w:lang w:eastAsia="en-US"/>
    </w:rPr>
  </w:style>
  <w:style w:type="character" w:customStyle="1" w:styleId="20">
    <w:name w:val="标题 2 字符"/>
    <w:basedOn w:val="a0"/>
    <w:link w:val="2"/>
    <w:uiPriority w:val="9"/>
    <w:semiHidden/>
    <w:rsid w:val="00204C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4C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4C0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4C0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04C0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4C0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4C0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4C0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4C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4C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C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4C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4C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4C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4C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4C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4C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4C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4C00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204C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204C00"/>
    <w:rPr>
      <w:sz w:val="18"/>
      <w:szCs w:val="18"/>
    </w:rPr>
  </w:style>
  <w:style w:type="character" w:styleId="af0">
    <w:name w:val="Hyperlink"/>
    <w:basedOn w:val="a0"/>
    <w:uiPriority w:val="99"/>
    <w:unhideWhenUsed/>
    <w:rsid w:val="00D06A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ongbo.zeng@ualberta.ca" TargetMode="External"/><Relationship Id="rId12" Type="http://schemas.openxmlformats.org/officeDocument/2006/relationships/image" Target="media/image5.tiff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9.svg"/><Relationship Id="rId1" Type="http://schemas.openxmlformats.org/officeDocument/2006/relationships/styles" Target="styles.xml"/><Relationship Id="rId6" Type="http://schemas.openxmlformats.org/officeDocument/2006/relationships/hyperlink" Target="mailto:huazhou@ualberta.ca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svg"/><Relationship Id="rId14" Type="http://schemas.openxmlformats.org/officeDocument/2006/relationships/image" Target="media/image7.sv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王</dc:creator>
  <cp:keywords/>
  <dc:description/>
  <cp:lastModifiedBy>雪 王</cp:lastModifiedBy>
  <cp:revision>4</cp:revision>
  <dcterms:created xsi:type="dcterms:W3CDTF">2025-04-02T07:59:00Z</dcterms:created>
  <dcterms:modified xsi:type="dcterms:W3CDTF">2025-04-14T01:51:00Z</dcterms:modified>
</cp:coreProperties>
</file>